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B936" w14:textId="2D8B7ECA" w:rsidR="00664ECC" w:rsidRDefault="00B675B5" w:rsidP="00EF5610">
      <w:pPr>
        <w:pStyle w:val="Ttulo1"/>
        <w:spacing w:line="240" w:lineRule="auto"/>
        <w:rPr>
          <w:b w:val="0"/>
        </w:rPr>
      </w:pPr>
      <w:r w:rsidRPr="00B675B5">
        <w:rPr>
          <w:b w:val="0"/>
        </w:rPr>
        <w:t>LA ARITMETICA</w:t>
      </w:r>
    </w:p>
    <w:p w14:paraId="41AC7355" w14:textId="77777777" w:rsidR="00B675B5" w:rsidRDefault="00B675B5" w:rsidP="00EF5610">
      <w:pPr>
        <w:spacing w:line="240" w:lineRule="auto"/>
      </w:pPr>
    </w:p>
    <w:p w14:paraId="25B9E183" w14:textId="641A9554" w:rsidR="00B675B5" w:rsidRDefault="00B675B5" w:rsidP="00EF5610">
      <w:pPr>
        <w:spacing w:line="240" w:lineRule="auto"/>
        <w:jc w:val="center"/>
        <w:rPr>
          <w:b/>
          <w:bCs/>
        </w:rPr>
      </w:pPr>
      <w:r w:rsidRPr="00B675B5">
        <w:rPr>
          <w:b/>
          <w:bCs/>
        </w:rPr>
        <w:t>INDICE</w:t>
      </w:r>
    </w:p>
    <w:p w14:paraId="21A0D626" w14:textId="77777777" w:rsidR="00B675B5" w:rsidRPr="00B675B5" w:rsidRDefault="00B675B5" w:rsidP="00EF5610">
      <w:pPr>
        <w:spacing w:line="240" w:lineRule="auto"/>
        <w:jc w:val="both"/>
        <w:rPr>
          <w:b/>
          <w:bCs/>
        </w:rPr>
      </w:pPr>
    </w:p>
    <w:p w14:paraId="7EAB431E" w14:textId="77777777" w:rsidR="00B675B5" w:rsidRDefault="00B675B5" w:rsidP="00EF5610">
      <w:pPr>
        <w:spacing w:line="240" w:lineRule="auto"/>
      </w:pPr>
    </w:p>
    <w:p w14:paraId="76294B7B" w14:textId="6285CA3D" w:rsidR="00B675B5" w:rsidRDefault="00B675B5" w:rsidP="00EF5610">
      <w:pPr>
        <w:pStyle w:val="Ttulo2"/>
        <w:spacing w:line="240" w:lineRule="auto"/>
      </w:pPr>
      <w:r>
        <w:t>1 SUMA</w:t>
      </w:r>
    </w:p>
    <w:p w14:paraId="2FACDF19" w14:textId="77777777" w:rsidR="00B675B5" w:rsidRDefault="00B675B5" w:rsidP="00EF5610">
      <w:pPr>
        <w:spacing w:line="240" w:lineRule="auto"/>
      </w:pPr>
      <w:r>
        <w:t>La adición o suma es la operación matemática de composición que consiste en combinar o añadir dos números o más de la misma especie para obtener una cantidad final o total. La suma también ilustra el proceso de juntar dos colecciones de objetos con el fin de obtener una sola colección. Por otro lado, la acción repetitiva de sumar uno, es la forma más básica de contar.</w:t>
      </w:r>
    </w:p>
    <w:p w14:paraId="15F79E52" w14:textId="77777777" w:rsidR="00B675B5" w:rsidRDefault="00B675B5" w:rsidP="00EF5610">
      <w:pPr>
        <w:spacing w:line="240" w:lineRule="auto"/>
      </w:pPr>
    </w:p>
    <w:p w14:paraId="57817A44" w14:textId="77777777" w:rsidR="00B675B5" w:rsidRDefault="00B675B5" w:rsidP="00EF5610">
      <w:pPr>
        <w:spacing w:line="240" w:lineRule="auto"/>
      </w:pPr>
      <w:r>
        <w:t>En términos más formales, la suma es una operación aritmética definida sobre conjuntos de números (naturales, enteros, racionales, irracionales, reales y complejos), y también sobre estructuras asociadas a ellos, como espacios vectoriales con vectores cuyas componentes sean estos números o funciones que tengan su imagen en ellos. También se suman matrices.</w:t>
      </w:r>
    </w:p>
    <w:p w14:paraId="1D3C71AD" w14:textId="77777777" w:rsidR="00B675B5" w:rsidRDefault="00B675B5" w:rsidP="00EF5610">
      <w:pPr>
        <w:spacing w:line="240" w:lineRule="auto"/>
      </w:pPr>
    </w:p>
    <w:p w14:paraId="6C02A4AA" w14:textId="32E1ADB3" w:rsidR="00B675B5" w:rsidRDefault="00B675B5" w:rsidP="00EF5610">
      <w:pPr>
        <w:spacing w:line="240" w:lineRule="auto"/>
      </w:pPr>
      <w:r>
        <w:t>En el álgebra moderna se utiliza el nombre suma y su símbolo "+" para representar la operación formal de un anillo que dota al anillo de estructura de grupo abeliano, o la operación de un módulo que dota al módulo de estructura de grupo abeliano. También se utiliza a veces en teoría de grupos para representar la operación que dota a un conjunto de estructura de grupo. En estos casos se trata de una denominación puramente simbólica, sin que necesariamente coincida esta operación con la suma habitual en números, funciones, vectores, etc.</w:t>
      </w:r>
    </w:p>
    <w:p w14:paraId="5CBD3589" w14:textId="6ACC8368" w:rsidR="00B675B5" w:rsidRDefault="00B675B5" w:rsidP="00EF5610">
      <w:pPr>
        <w:pStyle w:val="Ttulo2"/>
        <w:spacing w:line="240" w:lineRule="auto"/>
      </w:pPr>
      <w:r>
        <w:t>2 RESTA</w:t>
      </w:r>
    </w:p>
    <w:p w14:paraId="753149EE" w14:textId="77777777" w:rsidR="00B675B5" w:rsidRDefault="00B675B5" w:rsidP="00EF5610">
      <w:pPr>
        <w:spacing w:line="240" w:lineRule="auto"/>
      </w:pPr>
      <w:r>
        <w:t>La resta o la sustracción es una operación aritmética que se representa con el signo (−); representa la operación de eliminación de objetos de una colección. Implica una serie de transformaciones en una cantidad inicial.[1]​ Por ejemplo, en la imagen de la derecha hay 5 − 2 melocotones; significando que a 5 melocotones le son quitados 2, por lo que hay un total de 3 melocotones. La sustracción también muestra la combinación de magnitudes físicas y abstractas usando diferentes tipos de objetos: números negativos, fracciones, números irracionales, vectores, decimales, funciones, matrices y más.</w:t>
      </w:r>
    </w:p>
    <w:p w14:paraId="7EEE373A" w14:textId="77777777" w:rsidR="00B675B5" w:rsidRDefault="00B675B5" w:rsidP="00EF5610">
      <w:pPr>
        <w:spacing w:line="240" w:lineRule="auto"/>
      </w:pPr>
    </w:p>
    <w:p w14:paraId="7D48FB7E" w14:textId="13C9B15F" w:rsidR="00B675B5" w:rsidRDefault="00B675B5" w:rsidP="00EF5610">
      <w:pPr>
        <w:spacing w:line="240" w:lineRule="auto"/>
      </w:pPr>
      <w:r>
        <w:t>La resta sigue distintos patrones importantes; es anticonmutativa, es decir, el cambio del orden modifica el signo de la respuesta. No es asociativa, lo que significa que cuando se restan más de dos números importa el orden en el que se realiza la sustracción. Restar 0 no cambia un número. La sustracción también obedece a reglas predecibles relativas a las operaciones relacionadas, tales como la adición y la multiplicación. Todas estas reglas pueden probarse a partir de la sustracción de números enteros y generalizarlas mediante los números reales y más allá. Las</w:t>
      </w:r>
    </w:p>
    <w:p w14:paraId="41F7AB07" w14:textId="5BF200A5" w:rsidR="00B675B5" w:rsidRDefault="00B675B5" w:rsidP="00EF5610">
      <w:pPr>
        <w:pStyle w:val="Ttulo2"/>
        <w:spacing w:line="240" w:lineRule="auto"/>
      </w:pPr>
      <w:r>
        <w:lastRenderedPageBreak/>
        <w:t>3 MULTIPLICACION</w:t>
      </w:r>
    </w:p>
    <w:p w14:paraId="22BF0A95" w14:textId="77777777" w:rsidR="00B675B5" w:rsidRDefault="00B675B5" w:rsidP="00EF5610">
      <w:pPr>
        <w:spacing w:line="240" w:lineRule="auto"/>
      </w:pPr>
      <w:r>
        <w:t>La multiplicación es una operación binaria y derivada de la suma que se establece en un conjunto numérico.[2]​ En aritmética, es una de las cuatro operaciones elementales, junto con la suma, la resta y la división, y es la operación inversa de esta última. Esto significa que para toda multiplicación existe una división; por ejemplo, para la multiplicación «</w:t>
      </w:r>
    </w:p>
    <w:p w14:paraId="1605C4A8" w14:textId="77777777" w:rsidR="00B675B5" w:rsidRDefault="00B675B5" w:rsidP="00EF5610">
      <w:pPr>
        <w:spacing w:line="240" w:lineRule="auto"/>
      </w:pPr>
      <w:r>
        <w:t>5</w:t>
      </w:r>
    </w:p>
    <w:p w14:paraId="7656224A" w14:textId="77777777" w:rsidR="00B675B5" w:rsidRDefault="00B675B5" w:rsidP="00EF5610">
      <w:pPr>
        <w:spacing w:line="240" w:lineRule="auto"/>
      </w:pPr>
      <w:r>
        <w:rPr>
          <w:rFonts w:ascii="Cambria Math" w:hAnsi="Cambria Math" w:cs="Cambria Math"/>
        </w:rPr>
        <w:t>⋅</w:t>
      </w:r>
    </w:p>
    <w:p w14:paraId="616E791A" w14:textId="77777777" w:rsidR="00B675B5" w:rsidRDefault="00B675B5" w:rsidP="00EF5610">
      <w:pPr>
        <w:spacing w:line="240" w:lineRule="auto"/>
      </w:pPr>
      <w:r>
        <w:t>2</w:t>
      </w:r>
    </w:p>
    <w:p w14:paraId="6628BCF9" w14:textId="77777777" w:rsidR="00B675B5" w:rsidRDefault="00B675B5" w:rsidP="00EF5610">
      <w:pPr>
        <w:spacing w:line="240" w:lineRule="auto"/>
      </w:pPr>
      <w:r>
        <w:t>=</w:t>
      </w:r>
    </w:p>
    <w:p w14:paraId="43E69731" w14:textId="77777777" w:rsidR="00B675B5" w:rsidRDefault="00B675B5" w:rsidP="00EF5610">
      <w:pPr>
        <w:spacing w:line="240" w:lineRule="auto"/>
      </w:pPr>
      <w:r>
        <w:t>10</w:t>
      </w:r>
    </w:p>
    <w:p w14:paraId="0042FA83" w14:textId="77777777" w:rsidR="00B675B5" w:rsidRDefault="00B675B5" w:rsidP="00EF5610">
      <w:pPr>
        <w:spacing w:line="240" w:lineRule="auto"/>
      </w:pPr>
      <w:r>
        <w:t>{\displaystyle 5\cdot 2=10}» las divisiones equivalentes son «</w:t>
      </w:r>
    </w:p>
    <w:p w14:paraId="2491208C" w14:textId="77777777" w:rsidR="00B675B5" w:rsidRDefault="00B675B5" w:rsidP="00EF5610">
      <w:pPr>
        <w:spacing w:line="240" w:lineRule="auto"/>
      </w:pPr>
      <w:r>
        <w:t>10</w:t>
      </w:r>
    </w:p>
    <w:p w14:paraId="6E9A7419" w14:textId="77777777" w:rsidR="00B675B5" w:rsidRDefault="00B675B5" w:rsidP="00EF5610">
      <w:pPr>
        <w:spacing w:line="240" w:lineRule="auto"/>
      </w:pPr>
      <w:r>
        <w:t>÷</w:t>
      </w:r>
    </w:p>
    <w:p w14:paraId="3664D81F" w14:textId="77777777" w:rsidR="00B675B5" w:rsidRDefault="00B675B5" w:rsidP="00EF5610">
      <w:pPr>
        <w:spacing w:line="240" w:lineRule="auto"/>
      </w:pPr>
      <w:r>
        <w:t>2</w:t>
      </w:r>
    </w:p>
    <w:p w14:paraId="55C3EC9C" w14:textId="77777777" w:rsidR="00B675B5" w:rsidRDefault="00B675B5" w:rsidP="00EF5610">
      <w:pPr>
        <w:spacing w:line="240" w:lineRule="auto"/>
      </w:pPr>
      <w:r>
        <w:t>=</w:t>
      </w:r>
    </w:p>
    <w:p w14:paraId="58590439" w14:textId="77777777" w:rsidR="00B675B5" w:rsidRDefault="00B675B5" w:rsidP="00EF5610">
      <w:pPr>
        <w:spacing w:line="240" w:lineRule="auto"/>
      </w:pPr>
      <w:r>
        <w:t>5</w:t>
      </w:r>
    </w:p>
    <w:p w14:paraId="6A03D998" w14:textId="77777777" w:rsidR="00B675B5" w:rsidRDefault="00B675B5" w:rsidP="00EF5610">
      <w:pPr>
        <w:spacing w:line="240" w:lineRule="auto"/>
      </w:pPr>
      <w:r>
        <w:t>{\displaystyle 10\div 2=5}», o «</w:t>
      </w:r>
    </w:p>
    <w:p w14:paraId="30BF82B9" w14:textId="77777777" w:rsidR="00B675B5" w:rsidRDefault="00B675B5" w:rsidP="00EF5610">
      <w:pPr>
        <w:spacing w:line="240" w:lineRule="auto"/>
      </w:pPr>
      <w:r>
        <w:t>10</w:t>
      </w:r>
    </w:p>
    <w:p w14:paraId="3E06B944" w14:textId="77777777" w:rsidR="00B675B5" w:rsidRDefault="00B675B5" w:rsidP="00EF5610">
      <w:pPr>
        <w:spacing w:line="240" w:lineRule="auto"/>
      </w:pPr>
      <w:r>
        <w:t>÷</w:t>
      </w:r>
    </w:p>
    <w:p w14:paraId="22FE392D" w14:textId="77777777" w:rsidR="00B675B5" w:rsidRDefault="00B675B5" w:rsidP="00EF5610">
      <w:pPr>
        <w:spacing w:line="240" w:lineRule="auto"/>
      </w:pPr>
      <w:r>
        <w:t>5</w:t>
      </w:r>
    </w:p>
    <w:p w14:paraId="0DE4342A" w14:textId="77777777" w:rsidR="00B675B5" w:rsidRDefault="00B675B5" w:rsidP="00EF5610">
      <w:pPr>
        <w:spacing w:line="240" w:lineRule="auto"/>
      </w:pPr>
      <w:r>
        <w:t>=</w:t>
      </w:r>
    </w:p>
    <w:p w14:paraId="06B1E74F" w14:textId="77777777" w:rsidR="00B675B5" w:rsidRDefault="00B675B5" w:rsidP="00EF5610">
      <w:pPr>
        <w:spacing w:line="240" w:lineRule="auto"/>
      </w:pPr>
      <w:r>
        <w:t>2</w:t>
      </w:r>
    </w:p>
    <w:p w14:paraId="72037014" w14:textId="77777777" w:rsidR="00B675B5" w:rsidRDefault="00B675B5" w:rsidP="00EF5610">
      <w:pPr>
        <w:spacing w:line="240" w:lineRule="auto"/>
      </w:pPr>
      <w:r>
        <w:t>{\displaystyle 10\div 5=2}»</w:t>
      </w:r>
    </w:p>
    <w:p w14:paraId="08EF99D1" w14:textId="77777777" w:rsidR="00B675B5" w:rsidRDefault="00B675B5" w:rsidP="00EF5610">
      <w:pPr>
        <w:spacing w:line="240" w:lineRule="auto"/>
      </w:pPr>
    </w:p>
    <w:p w14:paraId="6AECA5CA" w14:textId="77777777" w:rsidR="00B675B5" w:rsidRDefault="00B675B5" w:rsidP="00EF5610">
      <w:pPr>
        <w:spacing w:line="240" w:lineRule="auto"/>
      </w:pPr>
      <w:r>
        <w:t xml:space="preserve">Existen dos signos para indicar esta operación entre números naturales: el aspa "×" y el punto gordo a media altura (•). En el caso de variables representadas por letras (solo letras o mezcla) se usa el punto (no el aspa) pero se puede prescindir de él por ejemplo: </w:t>
      </w:r>
    </w:p>
    <w:p w14:paraId="13A11F6F" w14:textId="77777777" w:rsidR="00B675B5" w:rsidRDefault="00B675B5" w:rsidP="00EF5610">
      <w:pPr>
        <w:spacing w:line="240" w:lineRule="auto"/>
      </w:pPr>
      <w:r>
        <w:t>3</w:t>
      </w:r>
    </w:p>
    <w:p w14:paraId="273FB247" w14:textId="77777777" w:rsidR="00B675B5" w:rsidRDefault="00B675B5" w:rsidP="00EF5610">
      <w:pPr>
        <w:spacing w:line="240" w:lineRule="auto"/>
      </w:pPr>
      <w:r>
        <w:t>a</w:t>
      </w:r>
    </w:p>
    <w:p w14:paraId="51A7162C" w14:textId="77777777" w:rsidR="00B675B5" w:rsidRDefault="00B675B5" w:rsidP="00EF5610">
      <w:pPr>
        <w:spacing w:line="240" w:lineRule="auto"/>
      </w:pPr>
      <w:r>
        <w:t>b</w:t>
      </w:r>
    </w:p>
    <w:p w14:paraId="120A81A9" w14:textId="77777777" w:rsidR="00B675B5" w:rsidRDefault="00B675B5" w:rsidP="00EF5610">
      <w:pPr>
        <w:spacing w:line="240" w:lineRule="auto"/>
      </w:pPr>
      <w:r>
        <w:t xml:space="preserve">{\displaystyle 3ab} (se lee «tres a b»), </w:t>
      </w:r>
    </w:p>
    <w:p w14:paraId="381CE48C" w14:textId="77777777" w:rsidR="00B675B5" w:rsidRDefault="00B675B5" w:rsidP="00EF5610">
      <w:pPr>
        <w:spacing w:line="240" w:lineRule="auto"/>
      </w:pPr>
      <w:r>
        <w:t>x</w:t>
      </w:r>
    </w:p>
    <w:p w14:paraId="47789285" w14:textId="77777777" w:rsidR="00B675B5" w:rsidRDefault="00B675B5" w:rsidP="00EF5610">
      <w:pPr>
        <w:spacing w:line="240" w:lineRule="auto"/>
      </w:pPr>
      <w:r>
        <w:t>y</w:t>
      </w:r>
    </w:p>
    <w:p w14:paraId="7799D2FA" w14:textId="77777777" w:rsidR="00B675B5" w:rsidRDefault="00B675B5" w:rsidP="00EF5610">
      <w:pPr>
        <w:spacing w:line="240" w:lineRule="auto"/>
      </w:pPr>
      <w:r>
        <w:t>+</w:t>
      </w:r>
    </w:p>
    <w:p w14:paraId="633FB8C7" w14:textId="77777777" w:rsidR="00B675B5" w:rsidRDefault="00B675B5" w:rsidP="00EF5610">
      <w:pPr>
        <w:spacing w:line="240" w:lineRule="auto"/>
      </w:pPr>
      <w:r>
        <w:t>2</w:t>
      </w:r>
    </w:p>
    <w:p w14:paraId="1EA0A328" w14:textId="77777777" w:rsidR="00B675B5" w:rsidRDefault="00B675B5" w:rsidP="00EF5610">
      <w:pPr>
        <w:spacing w:line="240" w:lineRule="auto"/>
      </w:pPr>
      <w:r>
        <w:lastRenderedPageBreak/>
        <w:t>y</w:t>
      </w:r>
    </w:p>
    <w:p w14:paraId="139FE87C" w14:textId="77777777" w:rsidR="00B675B5" w:rsidRDefault="00B675B5" w:rsidP="00EF5610">
      <w:pPr>
        <w:spacing w:line="240" w:lineRule="auto"/>
      </w:pPr>
      <w:r>
        <w:t>{\displaystyle xy+2y} (se lee «equis y más dos y»)</w:t>
      </w:r>
    </w:p>
    <w:p w14:paraId="78A6A44D" w14:textId="77777777" w:rsidR="00B675B5" w:rsidRDefault="00B675B5" w:rsidP="00EF5610">
      <w:pPr>
        <w:spacing w:line="240" w:lineRule="auto"/>
      </w:pPr>
    </w:p>
    <w:p w14:paraId="2BFA1436" w14:textId="77777777" w:rsidR="00B675B5" w:rsidRDefault="00B675B5" w:rsidP="00EF5610">
      <w:pPr>
        <w:spacing w:line="240" w:lineRule="auto"/>
      </w:pPr>
      <w:r>
        <w:t xml:space="preserve">Multiplicar una cantidad por un número consiste en sumar dicha cantidad tantas veces como indica el número.[3]​ Así, </w:t>
      </w:r>
    </w:p>
    <w:p w14:paraId="33E6275F" w14:textId="77777777" w:rsidR="00B675B5" w:rsidRDefault="00B675B5" w:rsidP="00EF5610">
      <w:pPr>
        <w:spacing w:line="240" w:lineRule="auto"/>
      </w:pPr>
      <w:r>
        <w:t>4</w:t>
      </w:r>
    </w:p>
    <w:p w14:paraId="1F81337E" w14:textId="77777777" w:rsidR="00B675B5" w:rsidRDefault="00B675B5" w:rsidP="00EF5610">
      <w:pPr>
        <w:spacing w:line="240" w:lineRule="auto"/>
      </w:pPr>
      <w:r>
        <w:rPr>
          <w:rFonts w:ascii="Cambria Math" w:hAnsi="Cambria Math" w:cs="Cambria Math"/>
        </w:rPr>
        <w:t>⋅</w:t>
      </w:r>
    </w:p>
    <w:p w14:paraId="3AA1234B" w14:textId="77777777" w:rsidR="00B675B5" w:rsidRDefault="00B675B5" w:rsidP="00EF5610">
      <w:pPr>
        <w:spacing w:line="240" w:lineRule="auto"/>
      </w:pPr>
      <w:r>
        <w:t>3</w:t>
      </w:r>
    </w:p>
    <w:p w14:paraId="52D3C8C4" w14:textId="77777777" w:rsidR="00B675B5" w:rsidRDefault="00B675B5" w:rsidP="00EF5610">
      <w:pPr>
        <w:spacing w:line="240" w:lineRule="auto"/>
      </w:pPr>
      <w:r>
        <w:t xml:space="preserve">{\displaystyle 4\cdot 3} (léase «cuatro multiplicado por tres» o, simplemente, «cuatro por tres») es igual a sumar tres veces el número: </w:t>
      </w:r>
    </w:p>
    <w:p w14:paraId="21C9DCD9" w14:textId="77777777" w:rsidR="00B675B5" w:rsidRDefault="00B675B5" w:rsidP="00EF5610">
      <w:pPr>
        <w:spacing w:line="240" w:lineRule="auto"/>
      </w:pPr>
      <w:r>
        <w:t>4</w:t>
      </w:r>
    </w:p>
    <w:p w14:paraId="582A3BE9" w14:textId="77777777" w:rsidR="00B675B5" w:rsidRDefault="00B675B5" w:rsidP="00EF5610">
      <w:pPr>
        <w:spacing w:line="240" w:lineRule="auto"/>
      </w:pPr>
      <w:r>
        <w:t>+</w:t>
      </w:r>
    </w:p>
    <w:p w14:paraId="674933A2" w14:textId="77777777" w:rsidR="00B675B5" w:rsidRDefault="00B675B5" w:rsidP="00EF5610">
      <w:pPr>
        <w:spacing w:line="240" w:lineRule="auto"/>
      </w:pPr>
      <w:r>
        <w:t>4</w:t>
      </w:r>
    </w:p>
    <w:p w14:paraId="7E4EAD75" w14:textId="77777777" w:rsidR="00B675B5" w:rsidRDefault="00B675B5" w:rsidP="00EF5610">
      <w:pPr>
        <w:spacing w:line="240" w:lineRule="auto"/>
      </w:pPr>
      <w:r>
        <w:t>+</w:t>
      </w:r>
    </w:p>
    <w:p w14:paraId="2B615904" w14:textId="77777777" w:rsidR="00B675B5" w:rsidRDefault="00B675B5" w:rsidP="00EF5610">
      <w:pPr>
        <w:spacing w:line="240" w:lineRule="auto"/>
      </w:pPr>
      <w:r>
        <w:t>4</w:t>
      </w:r>
    </w:p>
    <w:p w14:paraId="744D7E45" w14:textId="50A0BD80" w:rsidR="00B675B5" w:rsidRDefault="00B675B5" w:rsidP="00EF5610">
      <w:pPr>
        <w:spacing w:line="240" w:lineRule="auto"/>
      </w:pPr>
      <w:r>
        <w:t>{\displaystyle 4+4+4}[4]​(nota[5]​) También se puede interpretar como 3 filas de 4 objetos, o 4 filas de 3. 4 y 3 son los factores, y 12, el resultado de la operación, o sea el producto.[6]​ La multiplicación está asociada al concepto de área geométrica: es fácil ver que el área de un rectángulo se obtiene multiplicando la longitud de ambos lados, basta con imaginarnos la superficie cubierta con baldosas</w:t>
      </w:r>
    </w:p>
    <w:p w14:paraId="03ECBEE0" w14:textId="53DAF8F5" w:rsidR="00B675B5" w:rsidRDefault="00B675B5" w:rsidP="00EF5610">
      <w:pPr>
        <w:pStyle w:val="Ttulo2"/>
        <w:spacing w:line="240" w:lineRule="auto"/>
      </w:pPr>
      <w:r>
        <w:t>4 DIVISION</w:t>
      </w:r>
    </w:p>
    <w:p w14:paraId="605F4EF5" w14:textId="77777777" w:rsidR="00B675B5" w:rsidRDefault="00B675B5" w:rsidP="00EF5610">
      <w:pPr>
        <w:spacing w:line="240" w:lineRule="auto"/>
      </w:pPr>
    </w:p>
    <w:p w14:paraId="130C8638" w14:textId="06154D31" w:rsidR="00B675B5" w:rsidRDefault="00EF5610" w:rsidP="00EF5610">
      <w:pPr>
        <w:spacing w:line="240" w:lineRule="auto"/>
      </w:pPr>
      <w:r>
        <w:rPr>
          <w:noProof/>
        </w:rPr>
        <w:drawing>
          <wp:anchor distT="0" distB="0" distL="114300" distR="114300" simplePos="0" relativeHeight="251659264" behindDoc="0" locked="0" layoutInCell="1" allowOverlap="1" wp14:anchorId="7A3F0399" wp14:editId="5E7A0AA1">
            <wp:simplePos x="0" y="0"/>
            <wp:positionH relativeFrom="column">
              <wp:posOffset>0</wp:posOffset>
            </wp:positionH>
            <wp:positionV relativeFrom="paragraph">
              <wp:posOffset>-324485</wp:posOffset>
            </wp:positionV>
            <wp:extent cx="4333875" cy="3906190"/>
            <wp:effectExtent l="0" t="0" r="0" b="0"/>
            <wp:wrapThrough wrapText="bothSides">
              <wp:wrapPolygon edited="0">
                <wp:start x="0" y="0"/>
                <wp:lineTo x="0" y="21491"/>
                <wp:lineTo x="21458" y="21491"/>
                <wp:lineTo x="2145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1220" t="11295" r="41968" b="45722"/>
                    <a:stretch/>
                  </pic:blipFill>
                  <pic:spPr bwMode="auto">
                    <a:xfrm>
                      <a:off x="0" y="0"/>
                      <a:ext cx="4333875" cy="3906190"/>
                    </a:xfrm>
                    <a:prstGeom prst="rect">
                      <a:avLst/>
                    </a:prstGeom>
                    <a:ln>
                      <a:noFill/>
                    </a:ln>
                    <a:extLst>
                      <a:ext uri="{53640926-AAD7-44D8-BBD7-CCE9431645EC}">
                        <a14:shadowObscured xmlns:a14="http://schemas.microsoft.com/office/drawing/2010/main"/>
                      </a:ext>
                    </a:extLst>
                  </pic:spPr>
                </pic:pic>
              </a:graphicData>
            </a:graphic>
          </wp:anchor>
        </w:drawing>
      </w:r>
    </w:p>
    <w:p w14:paraId="6F8E4469" w14:textId="77777777" w:rsidR="00EF5610" w:rsidRDefault="00EF5610" w:rsidP="00EF5610">
      <w:pPr>
        <w:spacing w:line="240" w:lineRule="auto"/>
      </w:pPr>
    </w:p>
    <w:p w14:paraId="11A4EBBD" w14:textId="77777777" w:rsidR="00EF5610" w:rsidRDefault="00EF5610" w:rsidP="00EF5610">
      <w:pPr>
        <w:spacing w:line="240" w:lineRule="auto"/>
      </w:pPr>
    </w:p>
    <w:p w14:paraId="03B5C06A" w14:textId="77777777" w:rsidR="00EF5610" w:rsidRDefault="00EF5610" w:rsidP="00EF5610">
      <w:pPr>
        <w:spacing w:line="240" w:lineRule="auto"/>
      </w:pPr>
    </w:p>
    <w:p w14:paraId="08D650DD" w14:textId="77777777" w:rsidR="00EF5610" w:rsidRDefault="00EF5610" w:rsidP="00EF5610">
      <w:pPr>
        <w:spacing w:line="240" w:lineRule="auto"/>
      </w:pPr>
    </w:p>
    <w:p w14:paraId="21D63FC1" w14:textId="77777777" w:rsidR="00EF5610" w:rsidRDefault="00EF5610" w:rsidP="00EF5610">
      <w:pPr>
        <w:spacing w:line="240" w:lineRule="auto"/>
      </w:pPr>
    </w:p>
    <w:p w14:paraId="62D362EF" w14:textId="77777777" w:rsidR="00EF5610" w:rsidRDefault="00EF5610" w:rsidP="00EF5610">
      <w:pPr>
        <w:spacing w:line="240" w:lineRule="auto"/>
      </w:pPr>
    </w:p>
    <w:p w14:paraId="7DCEB7FB" w14:textId="77777777" w:rsidR="00EF5610" w:rsidRDefault="00EF5610" w:rsidP="00EF5610">
      <w:pPr>
        <w:spacing w:line="240" w:lineRule="auto"/>
      </w:pPr>
    </w:p>
    <w:p w14:paraId="6E7FF0E9" w14:textId="77777777" w:rsidR="00EF5610" w:rsidRDefault="00EF5610" w:rsidP="00EF5610">
      <w:pPr>
        <w:spacing w:line="240" w:lineRule="auto"/>
      </w:pPr>
    </w:p>
    <w:p w14:paraId="5EF4C894" w14:textId="77777777" w:rsidR="00EF5610" w:rsidRDefault="00EF5610" w:rsidP="00EF5610">
      <w:pPr>
        <w:spacing w:line="240" w:lineRule="auto"/>
      </w:pPr>
    </w:p>
    <w:p w14:paraId="28BAB3BB" w14:textId="77777777" w:rsidR="00EF5610" w:rsidRDefault="00EF5610" w:rsidP="00EF5610">
      <w:pPr>
        <w:spacing w:line="240" w:lineRule="auto"/>
      </w:pPr>
    </w:p>
    <w:p w14:paraId="65CFE323" w14:textId="77777777" w:rsidR="00EF5610" w:rsidRDefault="00EF5610" w:rsidP="00EF5610">
      <w:pPr>
        <w:spacing w:line="240" w:lineRule="auto"/>
      </w:pPr>
    </w:p>
    <w:p w14:paraId="68B5C893" w14:textId="77777777" w:rsidR="00EF5610" w:rsidRDefault="00EF5610" w:rsidP="00EF5610">
      <w:pPr>
        <w:spacing w:line="240" w:lineRule="auto"/>
      </w:pPr>
    </w:p>
    <w:p w14:paraId="4841D8EB" w14:textId="13AAFD5B" w:rsidR="00EF5610" w:rsidRPr="00EF5610" w:rsidRDefault="00EF5610" w:rsidP="00EF5610">
      <w:pPr>
        <w:spacing w:line="240" w:lineRule="auto"/>
        <w:jc w:val="center"/>
        <w:rPr>
          <w:b/>
          <w:bCs/>
        </w:rPr>
      </w:pPr>
      <w:r w:rsidRPr="00EF5610">
        <w:rPr>
          <w:b/>
          <w:bCs/>
        </w:rPr>
        <w:lastRenderedPageBreak/>
        <w:t>TECLAS RAPIDAS PARA WINDOWS</w:t>
      </w:r>
    </w:p>
    <w:p w14:paraId="1EE266CA" w14:textId="7682F69C" w:rsidR="00EF5610" w:rsidRDefault="00EF5610" w:rsidP="00EF5610">
      <w:pPr>
        <w:spacing w:line="240" w:lineRule="auto"/>
        <w:jc w:val="both"/>
      </w:pPr>
      <w:r w:rsidRPr="00EF5610">
        <w:t>Los atajos de teclado en Windows te permiten realizar tareas comunes más rápidamente. Algunos ejemplos son Ctrl+C para copiar, Ctrl+V para pegar, Ctrl+X para cortar, Ctrl+Z para deshacer y Ctrl+Y para rehacer. Puedes encontrar más atajos de teclado aquí. </w:t>
      </w:r>
    </w:p>
    <w:p w14:paraId="73840F3F" w14:textId="77777777" w:rsidR="00EF5610" w:rsidRDefault="00EF5610" w:rsidP="00EF5610">
      <w:pPr>
        <w:numPr>
          <w:ilvl w:val="0"/>
          <w:numId w:val="1"/>
        </w:numPr>
        <w:spacing w:line="240" w:lineRule="auto"/>
        <w:jc w:val="both"/>
        <w:rPr>
          <w:b/>
          <w:bCs/>
        </w:rPr>
        <w:sectPr w:rsidR="00EF5610" w:rsidSect="00EF5610">
          <w:footerReference w:type="default" r:id="rId9"/>
          <w:pgSz w:w="11906" w:h="16838"/>
          <w:pgMar w:top="1276" w:right="1701" w:bottom="1417" w:left="1701" w:header="708" w:footer="708" w:gutter="0"/>
          <w:cols w:space="708"/>
          <w:docGrid w:linePitch="360"/>
        </w:sectPr>
      </w:pPr>
    </w:p>
    <w:p w14:paraId="5DE28E18" w14:textId="77777777" w:rsidR="00EF5610" w:rsidRPr="00EF5610" w:rsidRDefault="00EF5610" w:rsidP="00EF5610">
      <w:pPr>
        <w:numPr>
          <w:ilvl w:val="0"/>
          <w:numId w:val="1"/>
        </w:numPr>
        <w:spacing w:after="0" w:line="240" w:lineRule="auto"/>
        <w:jc w:val="both"/>
      </w:pPr>
      <w:r w:rsidRPr="00EF5610">
        <w:rPr>
          <w:b/>
          <w:bCs/>
        </w:rPr>
        <w:t>Ctrl + C:</w:t>
      </w:r>
      <w:r w:rsidRPr="00EF5610">
        <w:t> Copiar.</w:t>
      </w:r>
    </w:p>
    <w:p w14:paraId="57720E40" w14:textId="77777777" w:rsidR="00EF5610" w:rsidRPr="00EF5610" w:rsidRDefault="00EF5610" w:rsidP="00EF5610">
      <w:pPr>
        <w:numPr>
          <w:ilvl w:val="0"/>
          <w:numId w:val="1"/>
        </w:numPr>
        <w:spacing w:after="0" w:line="240" w:lineRule="auto"/>
        <w:jc w:val="both"/>
      </w:pPr>
      <w:r w:rsidRPr="00EF5610">
        <w:rPr>
          <w:b/>
          <w:bCs/>
        </w:rPr>
        <w:t>Ctrl + V:</w:t>
      </w:r>
      <w:r w:rsidRPr="00EF5610">
        <w:t> Pegar.</w:t>
      </w:r>
    </w:p>
    <w:p w14:paraId="4D999DCB" w14:textId="77777777" w:rsidR="00EF5610" w:rsidRPr="00EF5610" w:rsidRDefault="00EF5610" w:rsidP="00EF5610">
      <w:pPr>
        <w:numPr>
          <w:ilvl w:val="0"/>
          <w:numId w:val="1"/>
        </w:numPr>
        <w:spacing w:after="0" w:line="240" w:lineRule="auto"/>
        <w:jc w:val="both"/>
      </w:pPr>
      <w:r w:rsidRPr="00EF5610">
        <w:rPr>
          <w:b/>
          <w:bCs/>
        </w:rPr>
        <w:t>Ctrl + X:</w:t>
      </w:r>
      <w:r w:rsidRPr="00EF5610">
        <w:t> Cortar.</w:t>
      </w:r>
    </w:p>
    <w:p w14:paraId="194747D8" w14:textId="77777777" w:rsidR="00EF5610" w:rsidRPr="00EF5610" w:rsidRDefault="00EF5610" w:rsidP="00EF5610">
      <w:pPr>
        <w:numPr>
          <w:ilvl w:val="0"/>
          <w:numId w:val="1"/>
        </w:numPr>
        <w:spacing w:after="0" w:line="240" w:lineRule="auto"/>
        <w:jc w:val="both"/>
      </w:pPr>
      <w:r w:rsidRPr="00EF5610">
        <w:rPr>
          <w:b/>
          <w:bCs/>
        </w:rPr>
        <w:t>Ctrl + Z:</w:t>
      </w:r>
      <w:r w:rsidRPr="00EF5610">
        <w:t> Deshacer.</w:t>
      </w:r>
    </w:p>
    <w:p w14:paraId="5E9BEDCD" w14:textId="77777777" w:rsidR="00EF5610" w:rsidRPr="00EF5610" w:rsidRDefault="00EF5610" w:rsidP="00EF5610">
      <w:pPr>
        <w:numPr>
          <w:ilvl w:val="0"/>
          <w:numId w:val="1"/>
        </w:numPr>
        <w:spacing w:after="0" w:line="240" w:lineRule="auto"/>
        <w:jc w:val="both"/>
      </w:pPr>
      <w:r w:rsidRPr="00EF5610">
        <w:rPr>
          <w:b/>
          <w:bCs/>
        </w:rPr>
        <w:t>Ctrl + Y:</w:t>
      </w:r>
      <w:r w:rsidRPr="00EF5610">
        <w:t> Rehacer.</w:t>
      </w:r>
    </w:p>
    <w:p w14:paraId="1EFEC47D" w14:textId="77777777" w:rsidR="00EF5610" w:rsidRPr="00EF5610" w:rsidRDefault="00EF5610" w:rsidP="00EF5610">
      <w:pPr>
        <w:numPr>
          <w:ilvl w:val="0"/>
          <w:numId w:val="1"/>
        </w:numPr>
        <w:spacing w:after="0" w:line="240" w:lineRule="auto"/>
        <w:jc w:val="both"/>
      </w:pPr>
      <w:r w:rsidRPr="00EF5610">
        <w:rPr>
          <w:b/>
          <w:bCs/>
        </w:rPr>
        <w:t>Ctrl + A:</w:t>
      </w:r>
      <w:r w:rsidRPr="00EF5610">
        <w:t> Seleccionar todo.</w:t>
      </w:r>
    </w:p>
    <w:p w14:paraId="2EC4C248" w14:textId="77777777" w:rsidR="00EF5610" w:rsidRPr="00EF5610" w:rsidRDefault="00EF5610" w:rsidP="00EF5610">
      <w:pPr>
        <w:numPr>
          <w:ilvl w:val="0"/>
          <w:numId w:val="1"/>
        </w:numPr>
        <w:spacing w:after="0" w:line="240" w:lineRule="auto"/>
        <w:jc w:val="both"/>
      </w:pPr>
      <w:r w:rsidRPr="00EF5610">
        <w:rPr>
          <w:b/>
          <w:bCs/>
        </w:rPr>
        <w:t>Ctrl + B:</w:t>
      </w:r>
      <w:r w:rsidRPr="00EF5610">
        <w:t> Negrita.</w:t>
      </w:r>
    </w:p>
    <w:p w14:paraId="4D5E19F3" w14:textId="77777777" w:rsidR="00EF5610" w:rsidRPr="00EF5610" w:rsidRDefault="00EF5610" w:rsidP="00EF5610">
      <w:pPr>
        <w:numPr>
          <w:ilvl w:val="0"/>
          <w:numId w:val="1"/>
        </w:numPr>
        <w:spacing w:after="0" w:line="240" w:lineRule="auto"/>
        <w:jc w:val="both"/>
      </w:pPr>
      <w:r w:rsidRPr="00EF5610">
        <w:rPr>
          <w:b/>
          <w:bCs/>
        </w:rPr>
        <w:t>Ctrl + U:</w:t>
      </w:r>
      <w:r w:rsidRPr="00EF5610">
        <w:t> Subrayar.</w:t>
      </w:r>
    </w:p>
    <w:p w14:paraId="2E16584B" w14:textId="77777777" w:rsidR="00EF5610" w:rsidRPr="00EF5610" w:rsidRDefault="00EF5610" w:rsidP="00EF5610">
      <w:pPr>
        <w:numPr>
          <w:ilvl w:val="0"/>
          <w:numId w:val="1"/>
        </w:numPr>
        <w:spacing w:after="0" w:line="240" w:lineRule="auto"/>
        <w:jc w:val="both"/>
      </w:pPr>
      <w:r w:rsidRPr="00EF5610">
        <w:rPr>
          <w:b/>
          <w:bCs/>
        </w:rPr>
        <w:t>Ctrl + I:</w:t>
      </w:r>
      <w:r w:rsidRPr="00EF5610">
        <w:t> Cursiva.</w:t>
      </w:r>
    </w:p>
    <w:p w14:paraId="2A4606FF" w14:textId="77777777" w:rsidR="00EF5610" w:rsidRPr="00EF5610" w:rsidRDefault="00EF5610" w:rsidP="00EF5610">
      <w:pPr>
        <w:numPr>
          <w:ilvl w:val="0"/>
          <w:numId w:val="1"/>
        </w:numPr>
        <w:spacing w:after="0" w:line="240" w:lineRule="auto"/>
        <w:jc w:val="both"/>
      </w:pPr>
      <w:r w:rsidRPr="00EF5610">
        <w:rPr>
          <w:b/>
          <w:bCs/>
        </w:rPr>
        <w:t>Ctrl + O:</w:t>
      </w:r>
      <w:r w:rsidRPr="00EF5610">
        <w:t> Abrir.</w:t>
      </w:r>
    </w:p>
    <w:p w14:paraId="5B871EA1" w14:textId="77777777" w:rsidR="00EF5610" w:rsidRPr="00EF5610" w:rsidRDefault="00EF5610" w:rsidP="00EF5610">
      <w:pPr>
        <w:numPr>
          <w:ilvl w:val="0"/>
          <w:numId w:val="1"/>
        </w:numPr>
        <w:spacing w:after="0" w:line="240" w:lineRule="auto"/>
        <w:jc w:val="both"/>
      </w:pPr>
      <w:r w:rsidRPr="00EF5610">
        <w:rPr>
          <w:b/>
          <w:bCs/>
        </w:rPr>
        <w:t>Ctrl + P:</w:t>
      </w:r>
      <w:r w:rsidRPr="00EF5610">
        <w:t> Imprimir.</w:t>
      </w:r>
    </w:p>
    <w:p w14:paraId="69AEF6F4" w14:textId="77777777" w:rsidR="00EF5610" w:rsidRPr="00EF5610" w:rsidRDefault="00EF5610" w:rsidP="00EF5610">
      <w:pPr>
        <w:numPr>
          <w:ilvl w:val="0"/>
          <w:numId w:val="1"/>
        </w:numPr>
        <w:spacing w:after="0" w:line="240" w:lineRule="auto"/>
        <w:jc w:val="both"/>
      </w:pPr>
      <w:r w:rsidRPr="00EF5610">
        <w:rPr>
          <w:b/>
          <w:bCs/>
        </w:rPr>
        <w:t>Ctrl + S:</w:t>
      </w:r>
      <w:r w:rsidRPr="00EF5610">
        <w:t> Guardar.</w:t>
      </w:r>
    </w:p>
    <w:p w14:paraId="7844E121" w14:textId="77777777" w:rsidR="00EF5610" w:rsidRPr="00EF5610" w:rsidRDefault="00EF5610" w:rsidP="00EF5610">
      <w:pPr>
        <w:numPr>
          <w:ilvl w:val="0"/>
          <w:numId w:val="1"/>
        </w:numPr>
        <w:spacing w:after="0" w:line="240" w:lineRule="auto"/>
        <w:jc w:val="both"/>
      </w:pPr>
      <w:r w:rsidRPr="00EF5610">
        <w:rPr>
          <w:b/>
          <w:bCs/>
        </w:rPr>
        <w:t>Ctrl + W:</w:t>
      </w:r>
      <w:r w:rsidRPr="00EF5610">
        <w:t> Cerrar ventana.</w:t>
      </w:r>
    </w:p>
    <w:p w14:paraId="057D9DD0" w14:textId="77777777" w:rsidR="00EF5610" w:rsidRPr="00EF5610" w:rsidRDefault="00EF5610" w:rsidP="00EF5610">
      <w:pPr>
        <w:numPr>
          <w:ilvl w:val="0"/>
          <w:numId w:val="1"/>
        </w:numPr>
        <w:spacing w:after="0" w:line="240" w:lineRule="auto"/>
        <w:jc w:val="both"/>
      </w:pPr>
      <w:r w:rsidRPr="00EF5610">
        <w:rPr>
          <w:b/>
          <w:bCs/>
        </w:rPr>
        <w:t>Ctrl + F:</w:t>
      </w:r>
      <w:r w:rsidRPr="00EF5610">
        <w:t> Buscar.</w:t>
      </w:r>
    </w:p>
    <w:p w14:paraId="3F1BDA8D" w14:textId="77777777" w:rsidR="00EF5610" w:rsidRPr="00EF5610" w:rsidRDefault="00EF5610" w:rsidP="00EF5610">
      <w:pPr>
        <w:numPr>
          <w:ilvl w:val="0"/>
          <w:numId w:val="1"/>
        </w:numPr>
        <w:spacing w:after="0" w:line="240" w:lineRule="auto"/>
        <w:jc w:val="both"/>
      </w:pPr>
      <w:r w:rsidRPr="00EF5610">
        <w:rPr>
          <w:b/>
          <w:bCs/>
        </w:rPr>
        <w:t>Alt + F4:</w:t>
      </w:r>
      <w:r w:rsidRPr="00EF5610">
        <w:t> Cerrar aplicación.</w:t>
      </w:r>
    </w:p>
    <w:p w14:paraId="2A9C3096" w14:textId="77777777" w:rsidR="00EF5610" w:rsidRPr="00EF5610" w:rsidRDefault="00EF5610" w:rsidP="00EF5610">
      <w:pPr>
        <w:numPr>
          <w:ilvl w:val="0"/>
          <w:numId w:val="1"/>
        </w:numPr>
        <w:spacing w:after="0" w:line="240" w:lineRule="auto"/>
        <w:jc w:val="both"/>
      </w:pPr>
      <w:r w:rsidRPr="00EF5610">
        <w:rPr>
          <w:b/>
          <w:bCs/>
        </w:rPr>
        <w:t>Windows + D:</w:t>
      </w:r>
      <w:r w:rsidRPr="00EF5610">
        <w:t> Mostrar escritorio.</w:t>
      </w:r>
    </w:p>
    <w:p w14:paraId="4500AA68" w14:textId="77777777" w:rsidR="00EF5610" w:rsidRPr="00EF5610" w:rsidRDefault="00EF5610" w:rsidP="00EF5610">
      <w:pPr>
        <w:numPr>
          <w:ilvl w:val="0"/>
          <w:numId w:val="1"/>
        </w:numPr>
        <w:spacing w:after="0" w:line="240" w:lineRule="auto"/>
        <w:jc w:val="both"/>
      </w:pPr>
      <w:r w:rsidRPr="00EF5610">
        <w:rPr>
          <w:b/>
          <w:bCs/>
        </w:rPr>
        <w:t>Windows + M:</w:t>
      </w:r>
      <w:r w:rsidRPr="00EF5610">
        <w:t> Minimizar todas las ventanas.</w:t>
      </w:r>
    </w:p>
    <w:p w14:paraId="45962F4C" w14:textId="77777777" w:rsidR="00EF5610" w:rsidRPr="00EF5610" w:rsidRDefault="00EF5610" w:rsidP="00EF5610">
      <w:pPr>
        <w:numPr>
          <w:ilvl w:val="0"/>
          <w:numId w:val="1"/>
        </w:numPr>
        <w:spacing w:after="0" w:line="240" w:lineRule="auto"/>
        <w:jc w:val="both"/>
      </w:pPr>
      <w:r w:rsidRPr="00EF5610">
        <w:rPr>
          <w:b/>
          <w:bCs/>
        </w:rPr>
        <w:t>Windows + L:</w:t>
      </w:r>
      <w:r w:rsidRPr="00EF5610">
        <w:t> Bloquear el equipo.</w:t>
      </w:r>
    </w:p>
    <w:p w14:paraId="2DA15672" w14:textId="77777777" w:rsidR="00EF5610" w:rsidRPr="00EF5610" w:rsidRDefault="00EF5610" w:rsidP="00EF5610">
      <w:pPr>
        <w:numPr>
          <w:ilvl w:val="0"/>
          <w:numId w:val="1"/>
        </w:numPr>
        <w:spacing w:after="0" w:line="240" w:lineRule="auto"/>
        <w:jc w:val="both"/>
      </w:pPr>
      <w:r w:rsidRPr="00EF5610">
        <w:rPr>
          <w:b/>
          <w:bCs/>
        </w:rPr>
        <w:t>Windows + T:</w:t>
      </w:r>
      <w:r w:rsidRPr="00EF5610">
        <w:t> Navegar por la barra de tareas.</w:t>
      </w:r>
    </w:p>
    <w:p w14:paraId="217E131B" w14:textId="77777777" w:rsidR="00EF5610" w:rsidRPr="00EF5610" w:rsidRDefault="00EF5610" w:rsidP="00EF5610">
      <w:pPr>
        <w:numPr>
          <w:ilvl w:val="0"/>
          <w:numId w:val="1"/>
        </w:numPr>
        <w:spacing w:after="0" w:line="240" w:lineRule="auto"/>
        <w:jc w:val="both"/>
      </w:pPr>
      <w:r w:rsidRPr="00EF5610">
        <w:rPr>
          <w:b/>
          <w:bCs/>
        </w:rPr>
        <w:t>Windows + Enter:</w:t>
      </w:r>
      <w:r w:rsidRPr="00EF5610">
        <w:t> Abrir el Narrador.</w:t>
      </w:r>
    </w:p>
    <w:p w14:paraId="7CAFB56B" w14:textId="77777777" w:rsidR="00EF5610" w:rsidRPr="00EF5610" w:rsidRDefault="00EF5610" w:rsidP="00EF5610">
      <w:pPr>
        <w:numPr>
          <w:ilvl w:val="0"/>
          <w:numId w:val="1"/>
        </w:numPr>
        <w:spacing w:after="0" w:line="240" w:lineRule="auto"/>
        <w:jc w:val="both"/>
      </w:pPr>
      <w:r w:rsidRPr="00EF5610">
        <w:rPr>
          <w:b/>
          <w:bCs/>
        </w:rPr>
        <w:t>Ctrl + Shift + Esc:</w:t>
      </w:r>
      <w:r w:rsidRPr="00EF5610">
        <w:t> Abrir el Administrador de tareas.</w:t>
      </w:r>
    </w:p>
    <w:p w14:paraId="7BCFB610" w14:textId="77777777" w:rsidR="00EF5610" w:rsidRPr="00EF5610" w:rsidRDefault="00EF5610" w:rsidP="00EF5610">
      <w:pPr>
        <w:numPr>
          <w:ilvl w:val="0"/>
          <w:numId w:val="1"/>
        </w:numPr>
        <w:spacing w:after="0" w:line="240" w:lineRule="auto"/>
        <w:jc w:val="both"/>
      </w:pPr>
      <w:r w:rsidRPr="00EF5610">
        <w:rPr>
          <w:b/>
          <w:bCs/>
        </w:rPr>
        <w:t>Alt + Tab:</w:t>
      </w:r>
      <w:r w:rsidRPr="00EF5610">
        <w:t> Alternar entre ventanas abiertas.</w:t>
      </w:r>
    </w:p>
    <w:p w14:paraId="6A888F1A" w14:textId="77777777" w:rsidR="00EF5610" w:rsidRPr="00EF5610" w:rsidRDefault="00EF5610" w:rsidP="00EF5610">
      <w:pPr>
        <w:numPr>
          <w:ilvl w:val="0"/>
          <w:numId w:val="1"/>
        </w:numPr>
        <w:spacing w:after="0" w:line="240" w:lineRule="auto"/>
        <w:jc w:val="both"/>
      </w:pPr>
      <w:r w:rsidRPr="00EF5610">
        <w:rPr>
          <w:b/>
          <w:bCs/>
        </w:rPr>
        <w:t>Shift + Impr Pant:</w:t>
      </w:r>
      <w:r w:rsidRPr="00EF5610">
        <w:t> Captura de pantalla parcial.</w:t>
      </w:r>
    </w:p>
    <w:p w14:paraId="13E6CC10" w14:textId="77777777" w:rsidR="00EF5610" w:rsidRPr="00EF5610" w:rsidRDefault="00EF5610" w:rsidP="00EF5610">
      <w:pPr>
        <w:numPr>
          <w:ilvl w:val="0"/>
          <w:numId w:val="1"/>
        </w:numPr>
        <w:spacing w:after="0" w:line="240" w:lineRule="auto"/>
        <w:jc w:val="both"/>
      </w:pPr>
      <w:r w:rsidRPr="00EF5610">
        <w:rPr>
          <w:b/>
          <w:bCs/>
        </w:rPr>
        <w:t>Windows + Mayús + S:</w:t>
      </w:r>
      <w:r w:rsidRPr="00EF5610">
        <w:t> Recortes (capturas de pantalla).</w:t>
      </w:r>
    </w:p>
    <w:p w14:paraId="182F3FB5" w14:textId="77777777" w:rsidR="00EF5610" w:rsidRPr="00EF5610" w:rsidRDefault="00EF5610" w:rsidP="00EF5610">
      <w:pPr>
        <w:numPr>
          <w:ilvl w:val="0"/>
          <w:numId w:val="1"/>
        </w:numPr>
        <w:spacing w:after="0" w:line="240" w:lineRule="auto"/>
        <w:jc w:val="both"/>
      </w:pPr>
      <w:r w:rsidRPr="00EF5610">
        <w:rPr>
          <w:b/>
          <w:bCs/>
        </w:rPr>
        <w:t>Windows + R:</w:t>
      </w:r>
      <w:r w:rsidRPr="00EF5610">
        <w:t> Abrir el cuadro de diálogo Ejecutar.</w:t>
      </w:r>
    </w:p>
    <w:p w14:paraId="67ABB794" w14:textId="77777777" w:rsidR="00EF5610" w:rsidRPr="00EF5610" w:rsidRDefault="00EF5610" w:rsidP="00EF5610">
      <w:pPr>
        <w:numPr>
          <w:ilvl w:val="0"/>
          <w:numId w:val="1"/>
        </w:numPr>
        <w:spacing w:after="0" w:line="240" w:lineRule="auto"/>
        <w:jc w:val="both"/>
      </w:pPr>
      <w:r w:rsidRPr="00EF5610">
        <w:rPr>
          <w:b/>
          <w:bCs/>
        </w:rPr>
        <w:t>Windows + S:</w:t>
      </w:r>
      <w:r w:rsidRPr="00EF5610">
        <w:t> Abrir la búsqueda. </w:t>
      </w:r>
    </w:p>
    <w:p w14:paraId="41AE84C7" w14:textId="77777777" w:rsidR="00EF5610" w:rsidRPr="00EF5610" w:rsidRDefault="00EF5610" w:rsidP="00EF5610">
      <w:pPr>
        <w:spacing w:after="0" w:line="240" w:lineRule="auto"/>
        <w:jc w:val="both"/>
      </w:pPr>
      <w:r w:rsidRPr="00EF5610">
        <w:t>Atajos de teclado con la tecla Windows:</w:t>
      </w:r>
    </w:p>
    <w:p w14:paraId="5F28A23A" w14:textId="77777777" w:rsidR="00EF5610" w:rsidRPr="00EF5610" w:rsidRDefault="00EF5610" w:rsidP="00EF5610">
      <w:pPr>
        <w:numPr>
          <w:ilvl w:val="0"/>
          <w:numId w:val="2"/>
        </w:numPr>
        <w:spacing w:after="0" w:line="240" w:lineRule="auto"/>
        <w:jc w:val="both"/>
      </w:pPr>
      <w:r w:rsidRPr="00EF5610">
        <w:rPr>
          <w:b/>
          <w:bCs/>
        </w:rPr>
        <w:t>Windows + (número):</w:t>
      </w:r>
      <w:r w:rsidRPr="00EF5610">
        <w:t> Abrir la ventana de aplicación correspondiente en la barra de tareas. </w:t>
      </w:r>
    </w:p>
    <w:p w14:paraId="34E48667" w14:textId="77777777" w:rsidR="00EF5610" w:rsidRPr="00EF5610" w:rsidRDefault="00EF5610" w:rsidP="00EF5610">
      <w:pPr>
        <w:numPr>
          <w:ilvl w:val="0"/>
          <w:numId w:val="2"/>
        </w:numPr>
        <w:spacing w:after="0" w:line="240" w:lineRule="auto"/>
        <w:jc w:val="both"/>
      </w:pPr>
      <w:r w:rsidRPr="00EF5610">
        <w:rPr>
          <w:b/>
          <w:bCs/>
        </w:rPr>
        <w:t>Windows + K:</w:t>
      </w:r>
      <w:r w:rsidRPr="00EF5610">
        <w:t> Conectar a una pantalla inalámbrica ( según el artículo, la función puede ser llamada "Conectar" ). </w:t>
      </w:r>
    </w:p>
    <w:p w14:paraId="3E04F682" w14:textId="77777777" w:rsidR="00EF5610" w:rsidRPr="00EF5610" w:rsidRDefault="00EF5610" w:rsidP="00EF5610">
      <w:pPr>
        <w:numPr>
          <w:ilvl w:val="0"/>
          <w:numId w:val="2"/>
        </w:numPr>
        <w:spacing w:after="0" w:line="240" w:lineRule="auto"/>
        <w:jc w:val="both"/>
      </w:pPr>
      <w:r w:rsidRPr="00EF5610">
        <w:rPr>
          <w:b/>
          <w:bCs/>
        </w:rPr>
        <w:t>Windows + Z:</w:t>
      </w:r>
      <w:r w:rsidRPr="00EF5610">
        <w:t> Acoplar ventanas según el artículo, la función puede ser llamada "Acoplar". </w:t>
      </w:r>
    </w:p>
    <w:p w14:paraId="5F71B1F1" w14:textId="77777777" w:rsidR="00EF5610" w:rsidRPr="00EF5610" w:rsidRDefault="00EF5610" w:rsidP="00EF5610">
      <w:pPr>
        <w:numPr>
          <w:ilvl w:val="0"/>
          <w:numId w:val="2"/>
        </w:numPr>
        <w:spacing w:after="0" w:line="240" w:lineRule="auto"/>
        <w:jc w:val="both"/>
      </w:pPr>
      <w:r w:rsidRPr="00EF5610">
        <w:rPr>
          <w:b/>
          <w:bCs/>
        </w:rPr>
        <w:t>Windows + Ctrl + Q:</w:t>
      </w:r>
      <w:r w:rsidRPr="00EF5610">
        <w:t> Abrir Asistencia rápida. </w:t>
      </w:r>
    </w:p>
    <w:p w14:paraId="27C446CA" w14:textId="77777777" w:rsidR="00EF5610" w:rsidRPr="00EF5610" w:rsidRDefault="00EF5610" w:rsidP="00EF5610">
      <w:pPr>
        <w:numPr>
          <w:ilvl w:val="0"/>
          <w:numId w:val="2"/>
        </w:numPr>
        <w:spacing w:after="0" w:line="240" w:lineRule="auto"/>
        <w:jc w:val="both"/>
      </w:pPr>
      <w:r w:rsidRPr="00EF5610">
        <w:rPr>
          <w:b/>
          <w:bCs/>
        </w:rPr>
        <w:t>Windows + Ctrl + C:</w:t>
      </w:r>
      <w:r w:rsidRPr="00EF5610">
        <w:t> Habilitar o deshabilitar filtros de color. </w:t>
      </w:r>
    </w:p>
    <w:p w14:paraId="2FDC7DDD" w14:textId="77777777" w:rsidR="00EF5610" w:rsidRPr="00EF5610" w:rsidRDefault="00EF5610" w:rsidP="00EF5610">
      <w:pPr>
        <w:numPr>
          <w:ilvl w:val="0"/>
          <w:numId w:val="2"/>
        </w:numPr>
        <w:spacing w:after="0" w:line="240" w:lineRule="auto"/>
        <w:jc w:val="both"/>
      </w:pPr>
      <w:r w:rsidRPr="00EF5610">
        <w:rPr>
          <w:b/>
          <w:bCs/>
        </w:rPr>
        <w:t>Windows + Ctrl + F:</w:t>
      </w:r>
      <w:r w:rsidRPr="00EF5610">
        <w:t> Buscar dispositivos en red. </w:t>
      </w:r>
    </w:p>
    <w:p w14:paraId="38D54FE4" w14:textId="77777777" w:rsidR="00EF5610" w:rsidRPr="00EF5610" w:rsidRDefault="00EF5610" w:rsidP="00EF5610">
      <w:pPr>
        <w:numPr>
          <w:ilvl w:val="0"/>
          <w:numId w:val="2"/>
        </w:numPr>
        <w:spacing w:after="0" w:line="240" w:lineRule="auto"/>
        <w:jc w:val="both"/>
      </w:pPr>
      <w:r w:rsidRPr="00EF5610">
        <w:rPr>
          <w:b/>
          <w:bCs/>
        </w:rPr>
        <w:t>Windows + Flechas de dirección:</w:t>
      </w:r>
      <w:r w:rsidRPr="00EF5610">
        <w:t> Pegar una ventana a un lado de la pantalla. </w:t>
      </w:r>
    </w:p>
    <w:p w14:paraId="6A66B80A" w14:textId="77777777" w:rsidR="00EF5610" w:rsidRPr="00EF5610" w:rsidRDefault="00EF5610" w:rsidP="00EF5610">
      <w:pPr>
        <w:numPr>
          <w:ilvl w:val="0"/>
          <w:numId w:val="2"/>
        </w:numPr>
        <w:spacing w:after="0" w:line="240" w:lineRule="auto"/>
        <w:jc w:val="both"/>
      </w:pPr>
      <w:r w:rsidRPr="00EF5610">
        <w:rPr>
          <w:b/>
          <w:bCs/>
        </w:rPr>
        <w:t>Windows + Ctrl + Flecha izquierda/derecha:</w:t>
      </w:r>
      <w:r w:rsidRPr="00EF5610">
        <w:t> Cambiar de escritorio virtual. </w:t>
      </w:r>
    </w:p>
    <w:p w14:paraId="01AF4C27" w14:textId="77777777" w:rsidR="00EF5610" w:rsidRPr="00EF5610" w:rsidRDefault="00EF5610" w:rsidP="00EF5610">
      <w:pPr>
        <w:numPr>
          <w:ilvl w:val="0"/>
          <w:numId w:val="2"/>
        </w:numPr>
        <w:spacing w:after="0" w:line="240" w:lineRule="auto"/>
        <w:jc w:val="both"/>
      </w:pPr>
      <w:r w:rsidRPr="00EF5610">
        <w:rPr>
          <w:b/>
          <w:bCs/>
        </w:rPr>
        <w:t>Windows + Shift + Flecha izquierda/derecha:</w:t>
      </w:r>
      <w:r w:rsidRPr="00EF5610">
        <w:t> Mover una ventana a otro monitor. </w:t>
      </w:r>
    </w:p>
    <w:p w14:paraId="3D091297" w14:textId="77777777" w:rsidR="00EF5610" w:rsidRPr="00EF5610" w:rsidRDefault="00EF5610" w:rsidP="00EF5610">
      <w:pPr>
        <w:numPr>
          <w:ilvl w:val="0"/>
          <w:numId w:val="2"/>
        </w:numPr>
        <w:spacing w:after="0" w:line="240" w:lineRule="auto"/>
        <w:jc w:val="both"/>
      </w:pPr>
      <w:r w:rsidRPr="00EF5610">
        <w:rPr>
          <w:b/>
          <w:bCs/>
        </w:rPr>
        <w:t>Windows + Ctrl + F4:</w:t>
      </w:r>
      <w:r w:rsidRPr="00EF5610">
        <w:t> Cerrar un escritorio virtual. </w:t>
      </w:r>
    </w:p>
    <w:p w14:paraId="201AFAF5" w14:textId="77777777" w:rsidR="00EF5610" w:rsidRPr="00EF5610" w:rsidRDefault="00EF5610" w:rsidP="00EF5610">
      <w:pPr>
        <w:spacing w:after="0" w:line="240" w:lineRule="auto"/>
        <w:jc w:val="both"/>
      </w:pPr>
      <w:r w:rsidRPr="00EF5610">
        <w:t>Otros atajos útiles:</w:t>
      </w:r>
    </w:p>
    <w:p w14:paraId="461A5A27" w14:textId="77777777" w:rsidR="00EF5610" w:rsidRPr="00EF5610" w:rsidRDefault="00EF5610" w:rsidP="00EF5610">
      <w:pPr>
        <w:numPr>
          <w:ilvl w:val="0"/>
          <w:numId w:val="3"/>
        </w:numPr>
        <w:spacing w:after="0" w:line="240" w:lineRule="auto"/>
        <w:jc w:val="both"/>
      </w:pPr>
      <w:r w:rsidRPr="00EF5610">
        <w:rPr>
          <w:b/>
          <w:bCs/>
        </w:rPr>
        <w:t>Ctrl + Alt + Eliminar:</w:t>
      </w:r>
      <w:r w:rsidRPr="00EF5610">
        <w:t> Reiniciar el ordenador.</w:t>
      </w:r>
    </w:p>
    <w:p w14:paraId="7C015924" w14:textId="77777777" w:rsidR="00EF5610" w:rsidRPr="00EF5610" w:rsidRDefault="00EF5610" w:rsidP="00EF5610">
      <w:pPr>
        <w:numPr>
          <w:ilvl w:val="0"/>
          <w:numId w:val="3"/>
        </w:numPr>
        <w:spacing w:after="0" w:line="240" w:lineRule="auto"/>
        <w:jc w:val="both"/>
      </w:pPr>
      <w:r w:rsidRPr="00EF5610">
        <w:rPr>
          <w:b/>
          <w:bCs/>
        </w:rPr>
        <w:t>Ctrl + Shift + Esc:</w:t>
      </w:r>
      <w:r w:rsidRPr="00EF5610">
        <w:t> Abrir el Administrador de tareas.</w:t>
      </w:r>
    </w:p>
    <w:p w14:paraId="5AC5A526" w14:textId="77777777" w:rsidR="00EF5610" w:rsidRPr="00EF5610" w:rsidRDefault="00EF5610" w:rsidP="00EF5610">
      <w:pPr>
        <w:numPr>
          <w:ilvl w:val="0"/>
          <w:numId w:val="3"/>
        </w:numPr>
        <w:spacing w:after="0" w:line="240" w:lineRule="auto"/>
        <w:jc w:val="both"/>
      </w:pPr>
      <w:r w:rsidRPr="00EF5610">
        <w:rPr>
          <w:b/>
          <w:bCs/>
        </w:rPr>
        <w:t>F1:</w:t>
      </w:r>
      <w:r w:rsidRPr="00EF5610">
        <w:t> Abrir la ayuda de la aplicación.</w:t>
      </w:r>
    </w:p>
    <w:p w14:paraId="6B5D925F" w14:textId="77777777" w:rsidR="00EF5610" w:rsidRPr="00EF5610" w:rsidRDefault="00EF5610" w:rsidP="00EF5610">
      <w:pPr>
        <w:numPr>
          <w:ilvl w:val="0"/>
          <w:numId w:val="3"/>
        </w:numPr>
        <w:spacing w:after="0" w:line="240" w:lineRule="auto"/>
        <w:jc w:val="both"/>
      </w:pPr>
      <w:r w:rsidRPr="00EF5610">
        <w:rPr>
          <w:b/>
          <w:bCs/>
        </w:rPr>
        <w:t>F2:</w:t>
      </w:r>
      <w:r w:rsidRPr="00EF5610">
        <w:t> Renombrar un archivo o carpeta. </w:t>
      </w:r>
    </w:p>
    <w:p w14:paraId="2C49C9CA" w14:textId="77777777" w:rsidR="00EF5610" w:rsidRDefault="00EF5610" w:rsidP="00EF5610">
      <w:pPr>
        <w:spacing w:line="240" w:lineRule="auto"/>
        <w:jc w:val="both"/>
        <w:sectPr w:rsidR="00EF5610" w:rsidSect="00EF5610">
          <w:type w:val="continuous"/>
          <w:pgSz w:w="11906" w:h="16838"/>
          <w:pgMar w:top="1417" w:right="1701" w:bottom="993" w:left="1701" w:header="708" w:footer="708" w:gutter="0"/>
          <w:cols w:num="2" w:space="708"/>
          <w:docGrid w:linePitch="360"/>
        </w:sectPr>
      </w:pPr>
    </w:p>
    <w:p w14:paraId="52054194" w14:textId="77777777" w:rsidR="00EF5610" w:rsidRDefault="00EF5610" w:rsidP="00EF5610">
      <w:pPr>
        <w:spacing w:line="240" w:lineRule="auto"/>
        <w:jc w:val="both"/>
      </w:pPr>
    </w:p>
    <w:p w14:paraId="73014E7C" w14:textId="77777777" w:rsidR="00EF5610" w:rsidRDefault="00EF5610" w:rsidP="00EF5610">
      <w:pPr>
        <w:spacing w:line="240" w:lineRule="auto"/>
        <w:jc w:val="both"/>
      </w:pPr>
    </w:p>
    <w:p w14:paraId="2C8C8641" w14:textId="77777777" w:rsidR="00EF5610" w:rsidRDefault="00EF5610" w:rsidP="00EF5610">
      <w:pPr>
        <w:spacing w:line="240" w:lineRule="auto"/>
        <w:jc w:val="both"/>
      </w:pPr>
    </w:p>
    <w:p w14:paraId="7F22EEC4" w14:textId="77777777" w:rsidR="00EF5610" w:rsidRDefault="00EF5610" w:rsidP="00EF5610">
      <w:pPr>
        <w:spacing w:line="240" w:lineRule="auto"/>
        <w:jc w:val="both"/>
      </w:pPr>
    </w:p>
    <w:p w14:paraId="733C1740" w14:textId="77777777" w:rsidR="00EF5610" w:rsidRDefault="00EF5610" w:rsidP="00EF5610">
      <w:pPr>
        <w:spacing w:line="240" w:lineRule="auto"/>
        <w:jc w:val="both"/>
      </w:pPr>
    </w:p>
    <w:p w14:paraId="4B31318B" w14:textId="77777777" w:rsidR="00EF5610" w:rsidRDefault="00EF5610" w:rsidP="00EF5610">
      <w:pPr>
        <w:spacing w:line="240" w:lineRule="auto"/>
        <w:jc w:val="both"/>
      </w:pPr>
    </w:p>
    <w:p w14:paraId="164A760A" w14:textId="149FBBE4" w:rsidR="00EF5610" w:rsidRDefault="00EF5610" w:rsidP="00EF5610">
      <w:pPr>
        <w:spacing w:line="240" w:lineRule="auto"/>
        <w:jc w:val="both"/>
      </w:pPr>
    </w:p>
    <w:p w14:paraId="57C14EE6" w14:textId="2F07127B" w:rsidR="00B675B5" w:rsidRDefault="00A13601" w:rsidP="00EF5610">
      <w:pPr>
        <w:spacing w:line="240" w:lineRule="auto"/>
      </w:pPr>
      <w:r>
        <w:lastRenderedPageBreak/>
        <w:t>Word ard hacer un mapa semántico</w:t>
      </w:r>
    </w:p>
    <w:p w14:paraId="49345757" w14:textId="5687DA84" w:rsidR="0074606F" w:rsidRDefault="0074606F" w:rsidP="00EF5610">
      <w:pPr>
        <w:spacing w:line="240" w:lineRule="auto"/>
      </w:pPr>
      <w:r>
        <w:t>HACER UNA MONOGRAFIA DE UN TEMA CUALQUIERA</w:t>
      </w:r>
    </w:p>
    <w:p w14:paraId="4CA3C8EC" w14:textId="446E3844" w:rsidR="00E025EE" w:rsidRDefault="00E025EE" w:rsidP="00EF5610">
      <w:pPr>
        <w:spacing w:line="240" w:lineRule="auto"/>
      </w:pPr>
      <w:r>
        <w:t>XXX</w:t>
      </w:r>
    </w:p>
    <w:p w14:paraId="71FFC85B" w14:textId="7C499A1C" w:rsidR="00E025EE" w:rsidRDefault="00E025EE" w:rsidP="00EF5610">
      <w:pPr>
        <w:spacing w:line="240" w:lineRule="auto"/>
      </w:pPr>
      <w:r>
        <w:t>EXCEL FUNCION SI (A&gt;b;A&amp;” MAYOR Q ”&amp;B;A&amp;” MENOR Q ”&amp;B)</w:t>
      </w:r>
    </w:p>
    <w:p w14:paraId="4D260C85" w14:textId="54B758A5" w:rsidR="00E025EE" w:rsidRDefault="00E025EE" w:rsidP="00EF5610">
      <w:pPr>
        <w:spacing w:line="240" w:lineRule="auto"/>
      </w:pPr>
      <w:r>
        <w:t>XXXX</w:t>
      </w:r>
    </w:p>
    <w:p w14:paraId="30DE208A" w14:textId="40A3A4DB" w:rsidR="0074606F" w:rsidRDefault="001D76FF" w:rsidP="00EF5610">
      <w:pPr>
        <w:spacing w:line="240" w:lineRule="auto"/>
      </w:pPr>
      <w:r>
        <w:rPr>
          <w:noProof/>
        </w:rPr>
        <w:drawing>
          <wp:inline distT="0" distB="0" distL="0" distR="0" wp14:anchorId="60F84311" wp14:editId="045E9344">
            <wp:extent cx="5400040" cy="11957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1195705"/>
                    </a:xfrm>
                    <a:prstGeom prst="rect">
                      <a:avLst/>
                    </a:prstGeom>
                  </pic:spPr>
                </pic:pic>
              </a:graphicData>
            </a:graphic>
          </wp:inline>
        </w:drawing>
      </w:r>
    </w:p>
    <w:p w14:paraId="7BE7D54D" w14:textId="77777777" w:rsidR="00013EE6" w:rsidRDefault="00013EE6" w:rsidP="00EF5610">
      <w:pPr>
        <w:spacing w:line="240" w:lineRule="auto"/>
      </w:pPr>
    </w:p>
    <w:p w14:paraId="13F4B2A6" w14:textId="77777777" w:rsidR="00A13601" w:rsidRPr="00B675B5" w:rsidRDefault="00A13601" w:rsidP="00EF5610">
      <w:pPr>
        <w:spacing w:line="240" w:lineRule="auto"/>
      </w:pPr>
      <w:bookmarkStart w:id="0" w:name="aqui"/>
      <w:bookmarkEnd w:id="0"/>
    </w:p>
    <w:sectPr w:rsidR="00A13601" w:rsidRPr="00B675B5" w:rsidSect="00EF5610">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F746" w14:textId="77777777" w:rsidR="00A23D02" w:rsidRDefault="00A23D02" w:rsidP="00B675B5">
      <w:pPr>
        <w:spacing w:after="0" w:line="240" w:lineRule="auto"/>
      </w:pPr>
      <w:r>
        <w:separator/>
      </w:r>
    </w:p>
  </w:endnote>
  <w:endnote w:type="continuationSeparator" w:id="0">
    <w:p w14:paraId="56283561" w14:textId="77777777" w:rsidR="00A23D02" w:rsidRDefault="00A23D02" w:rsidP="00B6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754828"/>
      <w:docPartObj>
        <w:docPartGallery w:val="Page Numbers (Bottom of Page)"/>
        <w:docPartUnique/>
      </w:docPartObj>
    </w:sdtPr>
    <w:sdtEndPr>
      <w:rPr>
        <w:b/>
        <w:bCs/>
        <w:i/>
        <w:iCs/>
      </w:rPr>
    </w:sdtEndPr>
    <w:sdtContent>
      <w:p w14:paraId="48A76838" w14:textId="53F730DF" w:rsidR="00B675B5" w:rsidRPr="00B675B5" w:rsidRDefault="00B675B5" w:rsidP="00B675B5">
        <w:pPr>
          <w:pStyle w:val="Piedepgina"/>
          <w:jc w:val="right"/>
          <w:rPr>
            <w:b/>
            <w:bCs/>
            <w:i/>
            <w:iCs/>
          </w:rPr>
        </w:pPr>
        <w:r w:rsidRPr="00B675B5">
          <w:rPr>
            <w:rFonts w:asciiTheme="majorHAnsi" w:eastAsiaTheme="majorEastAsia" w:hAnsiTheme="majorHAnsi" w:cstheme="majorBidi"/>
            <w:b/>
            <w:bCs/>
            <w:i/>
            <w:iCs/>
            <w:noProof/>
            <w:sz w:val="28"/>
            <w:szCs w:val="28"/>
          </w:rPr>
          <mc:AlternateContent>
            <mc:Choice Requires="wps">
              <w:drawing>
                <wp:anchor distT="0" distB="0" distL="114300" distR="114300" simplePos="0" relativeHeight="251659264" behindDoc="0" locked="0" layoutInCell="1" allowOverlap="1" wp14:anchorId="0E30A174" wp14:editId="160B1C37">
                  <wp:simplePos x="0" y="0"/>
                  <wp:positionH relativeFrom="margin">
                    <wp:align>center</wp:align>
                  </wp:positionH>
                  <wp:positionV relativeFrom="bottomMargin">
                    <wp:align>center</wp:align>
                  </wp:positionV>
                  <wp:extent cx="1282700" cy="343535"/>
                  <wp:effectExtent l="28575" t="19050" r="22225" b="8890"/>
                  <wp:wrapNone/>
                  <wp:docPr id="1414328519" name="Cinta: curvada e inclinada hacia abaj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7AAE91DD" w14:textId="77777777" w:rsidR="00B675B5" w:rsidRDefault="00B675B5">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E30A174"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16"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7AAE91DD" w14:textId="77777777" w:rsidR="00B675B5" w:rsidRDefault="00B675B5">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v:textbox>
                  <w10:wrap anchorx="margin" anchory="margin"/>
                </v:shape>
              </w:pict>
            </mc:Fallback>
          </mc:AlternateContent>
        </w:r>
        <w:r w:rsidRPr="00B675B5">
          <w:rPr>
            <w:b/>
            <w:bCs/>
            <w:i/>
            <w:iCs/>
          </w:rPr>
          <w:t>Autor: Yo</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7278" w14:textId="77777777" w:rsidR="00A23D02" w:rsidRDefault="00A23D02" w:rsidP="00B675B5">
      <w:pPr>
        <w:spacing w:after="0" w:line="240" w:lineRule="auto"/>
      </w:pPr>
      <w:r>
        <w:separator/>
      </w:r>
    </w:p>
  </w:footnote>
  <w:footnote w:type="continuationSeparator" w:id="0">
    <w:p w14:paraId="1B9068A5" w14:textId="77777777" w:rsidR="00A23D02" w:rsidRDefault="00A23D02" w:rsidP="00B67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14BA"/>
    <w:multiLevelType w:val="multilevel"/>
    <w:tmpl w:val="952C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B7114"/>
    <w:multiLevelType w:val="multilevel"/>
    <w:tmpl w:val="D7FC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F24D2"/>
    <w:multiLevelType w:val="multilevel"/>
    <w:tmpl w:val="8ECE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247474">
    <w:abstractNumId w:val="1"/>
  </w:num>
  <w:num w:numId="2" w16cid:durableId="867454253">
    <w:abstractNumId w:val="2"/>
  </w:num>
  <w:num w:numId="3" w16cid:durableId="177412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B5"/>
    <w:rsid w:val="00013EE6"/>
    <w:rsid w:val="001D76FF"/>
    <w:rsid w:val="001E5818"/>
    <w:rsid w:val="0025502B"/>
    <w:rsid w:val="002C6F5D"/>
    <w:rsid w:val="002D1696"/>
    <w:rsid w:val="003B1D02"/>
    <w:rsid w:val="003D615F"/>
    <w:rsid w:val="003E3DD6"/>
    <w:rsid w:val="00664ECC"/>
    <w:rsid w:val="0074606F"/>
    <w:rsid w:val="00840BC1"/>
    <w:rsid w:val="00A13601"/>
    <w:rsid w:val="00A23D02"/>
    <w:rsid w:val="00AA05C0"/>
    <w:rsid w:val="00B45435"/>
    <w:rsid w:val="00B45E16"/>
    <w:rsid w:val="00B675B5"/>
    <w:rsid w:val="00C879AD"/>
    <w:rsid w:val="00D93701"/>
    <w:rsid w:val="00E025EE"/>
    <w:rsid w:val="00E40D09"/>
    <w:rsid w:val="00EE1561"/>
    <w:rsid w:val="00EE7715"/>
    <w:rsid w:val="00EF28E8"/>
    <w:rsid w:val="00EF56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F4E30"/>
  <w15:chartTrackingRefBased/>
  <w15:docId w15:val="{E9A97136-94E7-420C-9557-F3B9B335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675B5"/>
    <w:pPr>
      <w:keepNext/>
      <w:keepLines/>
      <w:spacing w:before="360" w:after="80"/>
      <w:jc w:val="center"/>
      <w:outlineLvl w:val="0"/>
    </w:pPr>
    <w:rPr>
      <w:rFonts w:ascii="Arial Black" w:eastAsiaTheme="majorEastAsia" w:hAnsi="Arial Black" w:cstheme="majorBidi"/>
      <w:b/>
      <w:sz w:val="40"/>
      <w:szCs w:val="40"/>
    </w:rPr>
  </w:style>
  <w:style w:type="paragraph" w:styleId="Ttulo2">
    <w:name w:val="heading 2"/>
    <w:basedOn w:val="Normal"/>
    <w:next w:val="Normal"/>
    <w:link w:val="Ttulo2Car"/>
    <w:uiPriority w:val="9"/>
    <w:unhideWhenUsed/>
    <w:qFormat/>
    <w:rsid w:val="00B675B5"/>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Ttulo3">
    <w:name w:val="heading 3"/>
    <w:basedOn w:val="Normal"/>
    <w:next w:val="Normal"/>
    <w:link w:val="Ttulo3Car"/>
    <w:uiPriority w:val="9"/>
    <w:semiHidden/>
    <w:unhideWhenUsed/>
    <w:qFormat/>
    <w:rsid w:val="00B675B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675B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675B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675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75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75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75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75B5"/>
    <w:rPr>
      <w:rFonts w:ascii="Arial Black" w:eastAsiaTheme="majorEastAsia" w:hAnsi="Arial Black" w:cstheme="majorBidi"/>
      <w:b/>
      <w:sz w:val="40"/>
      <w:szCs w:val="40"/>
    </w:rPr>
  </w:style>
  <w:style w:type="character" w:customStyle="1" w:styleId="Ttulo2Car">
    <w:name w:val="Título 2 Car"/>
    <w:basedOn w:val="Fuentedeprrafopredeter"/>
    <w:link w:val="Ttulo2"/>
    <w:uiPriority w:val="9"/>
    <w:rsid w:val="00B675B5"/>
    <w:rPr>
      <w:rFonts w:asciiTheme="majorHAnsi" w:eastAsiaTheme="majorEastAsia" w:hAnsiTheme="majorHAnsi" w:cstheme="majorBidi"/>
      <w:b/>
      <w:color w:val="000000" w:themeColor="text1"/>
      <w:sz w:val="32"/>
      <w:szCs w:val="32"/>
    </w:rPr>
  </w:style>
  <w:style w:type="character" w:customStyle="1" w:styleId="Ttulo3Car">
    <w:name w:val="Título 3 Car"/>
    <w:basedOn w:val="Fuentedeprrafopredeter"/>
    <w:link w:val="Ttulo3"/>
    <w:uiPriority w:val="9"/>
    <w:semiHidden/>
    <w:rsid w:val="00B675B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675B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675B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675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75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75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75B5"/>
    <w:rPr>
      <w:rFonts w:eastAsiaTheme="majorEastAsia" w:cstheme="majorBidi"/>
      <w:color w:val="272727" w:themeColor="text1" w:themeTint="D8"/>
    </w:rPr>
  </w:style>
  <w:style w:type="paragraph" w:styleId="Ttulo">
    <w:name w:val="Title"/>
    <w:basedOn w:val="Normal"/>
    <w:next w:val="Normal"/>
    <w:link w:val="TtuloCar"/>
    <w:uiPriority w:val="10"/>
    <w:qFormat/>
    <w:rsid w:val="00B67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75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75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75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75B5"/>
    <w:pPr>
      <w:spacing w:before="160"/>
      <w:jc w:val="center"/>
    </w:pPr>
    <w:rPr>
      <w:i/>
      <w:iCs/>
      <w:color w:val="404040" w:themeColor="text1" w:themeTint="BF"/>
    </w:rPr>
  </w:style>
  <w:style w:type="character" w:customStyle="1" w:styleId="CitaCar">
    <w:name w:val="Cita Car"/>
    <w:basedOn w:val="Fuentedeprrafopredeter"/>
    <w:link w:val="Cita"/>
    <w:uiPriority w:val="29"/>
    <w:rsid w:val="00B675B5"/>
    <w:rPr>
      <w:i/>
      <w:iCs/>
      <w:color w:val="404040" w:themeColor="text1" w:themeTint="BF"/>
    </w:rPr>
  </w:style>
  <w:style w:type="paragraph" w:styleId="Prrafodelista">
    <w:name w:val="List Paragraph"/>
    <w:basedOn w:val="Normal"/>
    <w:uiPriority w:val="34"/>
    <w:qFormat/>
    <w:rsid w:val="00B675B5"/>
    <w:pPr>
      <w:ind w:left="720"/>
      <w:contextualSpacing/>
    </w:pPr>
  </w:style>
  <w:style w:type="character" w:styleId="nfasisintenso">
    <w:name w:val="Intense Emphasis"/>
    <w:basedOn w:val="Fuentedeprrafopredeter"/>
    <w:uiPriority w:val="21"/>
    <w:qFormat/>
    <w:rsid w:val="00B675B5"/>
    <w:rPr>
      <w:i/>
      <w:iCs/>
      <w:color w:val="2F5496" w:themeColor="accent1" w:themeShade="BF"/>
    </w:rPr>
  </w:style>
  <w:style w:type="paragraph" w:styleId="Citadestacada">
    <w:name w:val="Intense Quote"/>
    <w:basedOn w:val="Normal"/>
    <w:next w:val="Normal"/>
    <w:link w:val="CitadestacadaCar"/>
    <w:uiPriority w:val="30"/>
    <w:qFormat/>
    <w:rsid w:val="00B67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675B5"/>
    <w:rPr>
      <w:i/>
      <w:iCs/>
      <w:color w:val="2F5496" w:themeColor="accent1" w:themeShade="BF"/>
    </w:rPr>
  </w:style>
  <w:style w:type="character" w:styleId="Referenciaintensa">
    <w:name w:val="Intense Reference"/>
    <w:basedOn w:val="Fuentedeprrafopredeter"/>
    <w:uiPriority w:val="32"/>
    <w:qFormat/>
    <w:rsid w:val="00B675B5"/>
    <w:rPr>
      <w:b/>
      <w:bCs/>
      <w:smallCaps/>
      <w:color w:val="2F5496" w:themeColor="accent1" w:themeShade="BF"/>
      <w:spacing w:val="5"/>
    </w:rPr>
  </w:style>
  <w:style w:type="character" w:styleId="Hipervnculo">
    <w:name w:val="Hyperlink"/>
    <w:basedOn w:val="Fuentedeprrafopredeter"/>
    <w:uiPriority w:val="99"/>
    <w:unhideWhenUsed/>
    <w:rsid w:val="00B675B5"/>
    <w:rPr>
      <w:color w:val="0563C1" w:themeColor="hyperlink"/>
      <w:u w:val="single"/>
    </w:rPr>
  </w:style>
  <w:style w:type="character" w:styleId="Mencinsinresolver">
    <w:name w:val="Unresolved Mention"/>
    <w:basedOn w:val="Fuentedeprrafopredeter"/>
    <w:uiPriority w:val="99"/>
    <w:semiHidden/>
    <w:unhideWhenUsed/>
    <w:rsid w:val="00B675B5"/>
    <w:rPr>
      <w:color w:val="605E5C"/>
      <w:shd w:val="clear" w:color="auto" w:fill="E1DFDD"/>
    </w:rPr>
  </w:style>
  <w:style w:type="paragraph" w:styleId="TtuloTDC">
    <w:name w:val="TOC Heading"/>
    <w:basedOn w:val="Ttulo1"/>
    <w:next w:val="Normal"/>
    <w:uiPriority w:val="39"/>
    <w:unhideWhenUsed/>
    <w:qFormat/>
    <w:rsid w:val="00B675B5"/>
    <w:pPr>
      <w:spacing w:before="240" w:after="0"/>
      <w:jc w:val="left"/>
      <w:outlineLvl w:val="9"/>
    </w:pPr>
    <w:rPr>
      <w:rFonts w:asciiTheme="majorHAnsi" w:hAnsiTheme="majorHAnsi"/>
      <w:b w:val="0"/>
      <w:color w:val="2F5496" w:themeColor="accent1" w:themeShade="BF"/>
      <w:sz w:val="32"/>
      <w:szCs w:val="32"/>
      <w:lang w:eastAsia="es-PE"/>
    </w:rPr>
  </w:style>
  <w:style w:type="paragraph" w:styleId="TDC1">
    <w:name w:val="toc 1"/>
    <w:basedOn w:val="Normal"/>
    <w:next w:val="Normal"/>
    <w:autoRedefine/>
    <w:uiPriority w:val="39"/>
    <w:unhideWhenUsed/>
    <w:rsid w:val="00B675B5"/>
    <w:pPr>
      <w:spacing w:after="100"/>
    </w:pPr>
  </w:style>
  <w:style w:type="paragraph" w:styleId="TDC2">
    <w:name w:val="toc 2"/>
    <w:basedOn w:val="Normal"/>
    <w:next w:val="Normal"/>
    <w:autoRedefine/>
    <w:uiPriority w:val="39"/>
    <w:unhideWhenUsed/>
    <w:rsid w:val="00B675B5"/>
    <w:pPr>
      <w:spacing w:after="100"/>
      <w:ind w:left="220"/>
    </w:pPr>
  </w:style>
  <w:style w:type="paragraph" w:styleId="Encabezado">
    <w:name w:val="header"/>
    <w:basedOn w:val="Normal"/>
    <w:link w:val="EncabezadoCar"/>
    <w:uiPriority w:val="99"/>
    <w:unhideWhenUsed/>
    <w:rsid w:val="00B675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75B5"/>
  </w:style>
  <w:style w:type="paragraph" w:styleId="Piedepgina">
    <w:name w:val="footer"/>
    <w:basedOn w:val="Normal"/>
    <w:link w:val="PiedepginaCar"/>
    <w:uiPriority w:val="99"/>
    <w:unhideWhenUsed/>
    <w:rsid w:val="00B675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7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0797">
      <w:bodyDiv w:val="1"/>
      <w:marLeft w:val="0"/>
      <w:marRight w:val="0"/>
      <w:marTop w:val="0"/>
      <w:marBottom w:val="0"/>
      <w:divBdr>
        <w:top w:val="none" w:sz="0" w:space="0" w:color="auto"/>
        <w:left w:val="none" w:sz="0" w:space="0" w:color="auto"/>
        <w:bottom w:val="none" w:sz="0" w:space="0" w:color="auto"/>
        <w:right w:val="none" w:sz="0" w:space="0" w:color="auto"/>
      </w:divBdr>
    </w:div>
    <w:div w:id="423191314">
      <w:bodyDiv w:val="1"/>
      <w:marLeft w:val="0"/>
      <w:marRight w:val="0"/>
      <w:marTop w:val="0"/>
      <w:marBottom w:val="0"/>
      <w:divBdr>
        <w:top w:val="none" w:sz="0" w:space="0" w:color="auto"/>
        <w:left w:val="none" w:sz="0" w:space="0" w:color="auto"/>
        <w:bottom w:val="none" w:sz="0" w:space="0" w:color="auto"/>
        <w:right w:val="none" w:sz="0" w:space="0" w:color="auto"/>
      </w:divBdr>
    </w:div>
    <w:div w:id="442723601">
      <w:bodyDiv w:val="1"/>
      <w:marLeft w:val="0"/>
      <w:marRight w:val="0"/>
      <w:marTop w:val="0"/>
      <w:marBottom w:val="0"/>
      <w:divBdr>
        <w:top w:val="none" w:sz="0" w:space="0" w:color="auto"/>
        <w:left w:val="none" w:sz="0" w:space="0" w:color="auto"/>
        <w:bottom w:val="none" w:sz="0" w:space="0" w:color="auto"/>
        <w:right w:val="none" w:sz="0" w:space="0" w:color="auto"/>
      </w:divBdr>
    </w:div>
    <w:div w:id="483355893">
      <w:bodyDiv w:val="1"/>
      <w:marLeft w:val="0"/>
      <w:marRight w:val="0"/>
      <w:marTop w:val="0"/>
      <w:marBottom w:val="0"/>
      <w:divBdr>
        <w:top w:val="none" w:sz="0" w:space="0" w:color="auto"/>
        <w:left w:val="none" w:sz="0" w:space="0" w:color="auto"/>
        <w:bottom w:val="none" w:sz="0" w:space="0" w:color="auto"/>
        <w:right w:val="none" w:sz="0" w:space="0" w:color="auto"/>
      </w:divBdr>
    </w:div>
    <w:div w:id="517156007">
      <w:bodyDiv w:val="1"/>
      <w:marLeft w:val="0"/>
      <w:marRight w:val="0"/>
      <w:marTop w:val="0"/>
      <w:marBottom w:val="0"/>
      <w:divBdr>
        <w:top w:val="none" w:sz="0" w:space="0" w:color="auto"/>
        <w:left w:val="none" w:sz="0" w:space="0" w:color="auto"/>
        <w:bottom w:val="none" w:sz="0" w:space="0" w:color="auto"/>
        <w:right w:val="none" w:sz="0" w:space="0" w:color="auto"/>
      </w:divBdr>
    </w:div>
    <w:div w:id="655064367">
      <w:bodyDiv w:val="1"/>
      <w:marLeft w:val="0"/>
      <w:marRight w:val="0"/>
      <w:marTop w:val="0"/>
      <w:marBottom w:val="0"/>
      <w:divBdr>
        <w:top w:val="none" w:sz="0" w:space="0" w:color="auto"/>
        <w:left w:val="none" w:sz="0" w:space="0" w:color="auto"/>
        <w:bottom w:val="none" w:sz="0" w:space="0" w:color="auto"/>
        <w:right w:val="none" w:sz="0" w:space="0" w:color="auto"/>
      </w:divBdr>
    </w:div>
    <w:div w:id="1707438410">
      <w:bodyDiv w:val="1"/>
      <w:marLeft w:val="0"/>
      <w:marRight w:val="0"/>
      <w:marTop w:val="0"/>
      <w:marBottom w:val="0"/>
      <w:divBdr>
        <w:top w:val="none" w:sz="0" w:space="0" w:color="auto"/>
        <w:left w:val="none" w:sz="0" w:space="0" w:color="auto"/>
        <w:bottom w:val="none" w:sz="0" w:space="0" w:color="auto"/>
        <w:right w:val="none" w:sz="0" w:space="0" w:color="auto"/>
      </w:divBdr>
      <w:divsChild>
        <w:div w:id="2080134711">
          <w:marLeft w:val="0"/>
          <w:marRight w:val="0"/>
          <w:marTop w:val="0"/>
          <w:marBottom w:val="0"/>
          <w:divBdr>
            <w:top w:val="none" w:sz="0" w:space="0" w:color="auto"/>
            <w:left w:val="none" w:sz="0" w:space="0" w:color="auto"/>
            <w:bottom w:val="none" w:sz="0" w:space="0" w:color="auto"/>
            <w:right w:val="none" w:sz="0" w:space="0" w:color="auto"/>
          </w:divBdr>
          <w:divsChild>
            <w:div w:id="1603760586">
              <w:marLeft w:val="0"/>
              <w:marRight w:val="0"/>
              <w:marTop w:val="0"/>
              <w:marBottom w:val="0"/>
              <w:divBdr>
                <w:top w:val="none" w:sz="0" w:space="0" w:color="auto"/>
                <w:left w:val="none" w:sz="0" w:space="0" w:color="auto"/>
                <w:bottom w:val="none" w:sz="0" w:space="0" w:color="auto"/>
                <w:right w:val="none" w:sz="0" w:space="0" w:color="auto"/>
              </w:divBdr>
              <w:divsChild>
                <w:div w:id="10228278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28734056">
          <w:marLeft w:val="0"/>
          <w:marRight w:val="0"/>
          <w:marTop w:val="0"/>
          <w:marBottom w:val="0"/>
          <w:divBdr>
            <w:top w:val="none" w:sz="0" w:space="0" w:color="auto"/>
            <w:left w:val="none" w:sz="0" w:space="0" w:color="auto"/>
            <w:bottom w:val="none" w:sz="0" w:space="0" w:color="auto"/>
            <w:right w:val="none" w:sz="0" w:space="0" w:color="auto"/>
          </w:divBdr>
          <w:divsChild>
            <w:div w:id="844125248">
              <w:marLeft w:val="0"/>
              <w:marRight w:val="0"/>
              <w:marTop w:val="0"/>
              <w:marBottom w:val="0"/>
              <w:divBdr>
                <w:top w:val="none" w:sz="0" w:space="0" w:color="auto"/>
                <w:left w:val="none" w:sz="0" w:space="0" w:color="auto"/>
                <w:bottom w:val="none" w:sz="0" w:space="0" w:color="auto"/>
                <w:right w:val="none" w:sz="0" w:space="0" w:color="auto"/>
              </w:divBdr>
            </w:div>
          </w:divsChild>
        </w:div>
        <w:div w:id="1268078646">
          <w:marLeft w:val="0"/>
          <w:marRight w:val="0"/>
          <w:marTop w:val="0"/>
          <w:marBottom w:val="0"/>
          <w:divBdr>
            <w:top w:val="none" w:sz="0" w:space="0" w:color="auto"/>
            <w:left w:val="none" w:sz="0" w:space="0" w:color="auto"/>
            <w:bottom w:val="none" w:sz="0" w:space="0" w:color="auto"/>
            <w:right w:val="none" w:sz="0" w:space="0" w:color="auto"/>
          </w:divBdr>
          <w:divsChild>
            <w:div w:id="554968699">
              <w:marLeft w:val="0"/>
              <w:marRight w:val="0"/>
              <w:marTop w:val="0"/>
              <w:marBottom w:val="0"/>
              <w:divBdr>
                <w:top w:val="none" w:sz="0" w:space="0" w:color="auto"/>
                <w:left w:val="none" w:sz="0" w:space="0" w:color="auto"/>
                <w:bottom w:val="none" w:sz="0" w:space="0" w:color="auto"/>
                <w:right w:val="none" w:sz="0" w:space="0" w:color="auto"/>
              </w:divBdr>
              <w:divsChild>
                <w:div w:id="12646807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59844616">
          <w:marLeft w:val="0"/>
          <w:marRight w:val="0"/>
          <w:marTop w:val="0"/>
          <w:marBottom w:val="0"/>
          <w:divBdr>
            <w:top w:val="none" w:sz="0" w:space="0" w:color="auto"/>
            <w:left w:val="none" w:sz="0" w:space="0" w:color="auto"/>
            <w:bottom w:val="none" w:sz="0" w:space="0" w:color="auto"/>
            <w:right w:val="none" w:sz="0" w:space="0" w:color="auto"/>
          </w:divBdr>
          <w:divsChild>
            <w:div w:id="72633267">
              <w:marLeft w:val="0"/>
              <w:marRight w:val="0"/>
              <w:marTop w:val="0"/>
              <w:marBottom w:val="0"/>
              <w:divBdr>
                <w:top w:val="none" w:sz="0" w:space="0" w:color="auto"/>
                <w:left w:val="none" w:sz="0" w:space="0" w:color="auto"/>
                <w:bottom w:val="none" w:sz="0" w:space="0" w:color="auto"/>
                <w:right w:val="none" w:sz="0" w:space="0" w:color="auto"/>
              </w:divBdr>
            </w:div>
          </w:divsChild>
        </w:div>
        <w:div w:id="1785537042">
          <w:marLeft w:val="0"/>
          <w:marRight w:val="0"/>
          <w:marTop w:val="0"/>
          <w:marBottom w:val="0"/>
          <w:divBdr>
            <w:top w:val="none" w:sz="0" w:space="0" w:color="auto"/>
            <w:left w:val="none" w:sz="0" w:space="0" w:color="auto"/>
            <w:bottom w:val="none" w:sz="0" w:space="0" w:color="auto"/>
            <w:right w:val="none" w:sz="0" w:space="0" w:color="auto"/>
          </w:divBdr>
          <w:divsChild>
            <w:div w:id="1050280">
              <w:marLeft w:val="0"/>
              <w:marRight w:val="0"/>
              <w:marTop w:val="0"/>
              <w:marBottom w:val="0"/>
              <w:divBdr>
                <w:top w:val="none" w:sz="0" w:space="0" w:color="auto"/>
                <w:left w:val="none" w:sz="0" w:space="0" w:color="auto"/>
                <w:bottom w:val="none" w:sz="0" w:space="0" w:color="auto"/>
                <w:right w:val="none" w:sz="0" w:space="0" w:color="auto"/>
              </w:divBdr>
              <w:divsChild>
                <w:div w:id="10546256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1903153">
          <w:marLeft w:val="0"/>
          <w:marRight w:val="0"/>
          <w:marTop w:val="0"/>
          <w:marBottom w:val="0"/>
          <w:divBdr>
            <w:top w:val="none" w:sz="0" w:space="0" w:color="auto"/>
            <w:left w:val="none" w:sz="0" w:space="0" w:color="auto"/>
            <w:bottom w:val="none" w:sz="0" w:space="0" w:color="auto"/>
            <w:right w:val="none" w:sz="0" w:space="0" w:color="auto"/>
          </w:divBdr>
          <w:divsChild>
            <w:div w:id="463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772">
      <w:bodyDiv w:val="1"/>
      <w:marLeft w:val="0"/>
      <w:marRight w:val="0"/>
      <w:marTop w:val="0"/>
      <w:marBottom w:val="0"/>
      <w:divBdr>
        <w:top w:val="none" w:sz="0" w:space="0" w:color="auto"/>
        <w:left w:val="none" w:sz="0" w:space="0" w:color="auto"/>
        <w:bottom w:val="none" w:sz="0" w:space="0" w:color="auto"/>
        <w:right w:val="none" w:sz="0" w:space="0" w:color="auto"/>
      </w:divBdr>
      <w:divsChild>
        <w:div w:id="1358121932">
          <w:marLeft w:val="0"/>
          <w:marRight w:val="0"/>
          <w:marTop w:val="0"/>
          <w:marBottom w:val="0"/>
          <w:divBdr>
            <w:top w:val="none" w:sz="0" w:space="0" w:color="auto"/>
            <w:left w:val="none" w:sz="0" w:space="0" w:color="auto"/>
            <w:bottom w:val="none" w:sz="0" w:space="0" w:color="auto"/>
            <w:right w:val="none" w:sz="0" w:space="0" w:color="auto"/>
          </w:divBdr>
          <w:divsChild>
            <w:div w:id="477595">
              <w:marLeft w:val="0"/>
              <w:marRight w:val="0"/>
              <w:marTop w:val="0"/>
              <w:marBottom w:val="0"/>
              <w:divBdr>
                <w:top w:val="none" w:sz="0" w:space="0" w:color="auto"/>
                <w:left w:val="none" w:sz="0" w:space="0" w:color="auto"/>
                <w:bottom w:val="none" w:sz="0" w:space="0" w:color="auto"/>
                <w:right w:val="none" w:sz="0" w:space="0" w:color="auto"/>
              </w:divBdr>
              <w:divsChild>
                <w:div w:id="19484598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30863597">
          <w:marLeft w:val="0"/>
          <w:marRight w:val="0"/>
          <w:marTop w:val="0"/>
          <w:marBottom w:val="0"/>
          <w:divBdr>
            <w:top w:val="none" w:sz="0" w:space="0" w:color="auto"/>
            <w:left w:val="none" w:sz="0" w:space="0" w:color="auto"/>
            <w:bottom w:val="none" w:sz="0" w:space="0" w:color="auto"/>
            <w:right w:val="none" w:sz="0" w:space="0" w:color="auto"/>
          </w:divBdr>
          <w:divsChild>
            <w:div w:id="549803803">
              <w:marLeft w:val="0"/>
              <w:marRight w:val="0"/>
              <w:marTop w:val="0"/>
              <w:marBottom w:val="0"/>
              <w:divBdr>
                <w:top w:val="none" w:sz="0" w:space="0" w:color="auto"/>
                <w:left w:val="none" w:sz="0" w:space="0" w:color="auto"/>
                <w:bottom w:val="none" w:sz="0" w:space="0" w:color="auto"/>
                <w:right w:val="none" w:sz="0" w:space="0" w:color="auto"/>
              </w:divBdr>
            </w:div>
          </w:divsChild>
        </w:div>
        <w:div w:id="684939915">
          <w:marLeft w:val="0"/>
          <w:marRight w:val="0"/>
          <w:marTop w:val="0"/>
          <w:marBottom w:val="0"/>
          <w:divBdr>
            <w:top w:val="none" w:sz="0" w:space="0" w:color="auto"/>
            <w:left w:val="none" w:sz="0" w:space="0" w:color="auto"/>
            <w:bottom w:val="none" w:sz="0" w:space="0" w:color="auto"/>
            <w:right w:val="none" w:sz="0" w:space="0" w:color="auto"/>
          </w:divBdr>
          <w:divsChild>
            <w:div w:id="465859403">
              <w:marLeft w:val="0"/>
              <w:marRight w:val="0"/>
              <w:marTop w:val="0"/>
              <w:marBottom w:val="0"/>
              <w:divBdr>
                <w:top w:val="none" w:sz="0" w:space="0" w:color="auto"/>
                <w:left w:val="none" w:sz="0" w:space="0" w:color="auto"/>
                <w:bottom w:val="none" w:sz="0" w:space="0" w:color="auto"/>
                <w:right w:val="none" w:sz="0" w:space="0" w:color="auto"/>
              </w:divBdr>
              <w:divsChild>
                <w:div w:id="18629375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4507831">
          <w:marLeft w:val="0"/>
          <w:marRight w:val="0"/>
          <w:marTop w:val="0"/>
          <w:marBottom w:val="0"/>
          <w:divBdr>
            <w:top w:val="none" w:sz="0" w:space="0" w:color="auto"/>
            <w:left w:val="none" w:sz="0" w:space="0" w:color="auto"/>
            <w:bottom w:val="none" w:sz="0" w:space="0" w:color="auto"/>
            <w:right w:val="none" w:sz="0" w:space="0" w:color="auto"/>
          </w:divBdr>
          <w:divsChild>
            <w:div w:id="1796170606">
              <w:marLeft w:val="0"/>
              <w:marRight w:val="0"/>
              <w:marTop w:val="0"/>
              <w:marBottom w:val="0"/>
              <w:divBdr>
                <w:top w:val="none" w:sz="0" w:space="0" w:color="auto"/>
                <w:left w:val="none" w:sz="0" w:space="0" w:color="auto"/>
                <w:bottom w:val="none" w:sz="0" w:space="0" w:color="auto"/>
                <w:right w:val="none" w:sz="0" w:space="0" w:color="auto"/>
              </w:divBdr>
            </w:div>
          </w:divsChild>
        </w:div>
        <w:div w:id="1814058396">
          <w:marLeft w:val="0"/>
          <w:marRight w:val="0"/>
          <w:marTop w:val="0"/>
          <w:marBottom w:val="0"/>
          <w:divBdr>
            <w:top w:val="none" w:sz="0" w:space="0" w:color="auto"/>
            <w:left w:val="none" w:sz="0" w:space="0" w:color="auto"/>
            <w:bottom w:val="none" w:sz="0" w:space="0" w:color="auto"/>
            <w:right w:val="none" w:sz="0" w:space="0" w:color="auto"/>
          </w:divBdr>
          <w:divsChild>
            <w:div w:id="429275199">
              <w:marLeft w:val="0"/>
              <w:marRight w:val="0"/>
              <w:marTop w:val="0"/>
              <w:marBottom w:val="0"/>
              <w:divBdr>
                <w:top w:val="none" w:sz="0" w:space="0" w:color="auto"/>
                <w:left w:val="none" w:sz="0" w:space="0" w:color="auto"/>
                <w:bottom w:val="none" w:sz="0" w:space="0" w:color="auto"/>
                <w:right w:val="none" w:sz="0" w:space="0" w:color="auto"/>
              </w:divBdr>
              <w:divsChild>
                <w:div w:id="7207894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33030683">
          <w:marLeft w:val="0"/>
          <w:marRight w:val="0"/>
          <w:marTop w:val="0"/>
          <w:marBottom w:val="0"/>
          <w:divBdr>
            <w:top w:val="none" w:sz="0" w:space="0" w:color="auto"/>
            <w:left w:val="none" w:sz="0" w:space="0" w:color="auto"/>
            <w:bottom w:val="none" w:sz="0" w:space="0" w:color="auto"/>
            <w:right w:val="none" w:sz="0" w:space="0" w:color="auto"/>
          </w:divBdr>
          <w:divsChild>
            <w:div w:id="5254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65B47-909F-4FBA-BAA6-18B07D1F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968</Words>
  <Characters>5325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CORE2</dc:creator>
  <cp:keywords/>
  <dc:description/>
  <cp:lastModifiedBy>SERVIDOR0</cp:lastModifiedBy>
  <cp:revision>9</cp:revision>
  <cp:lastPrinted>2025-06-13T00:32:00Z</cp:lastPrinted>
  <dcterms:created xsi:type="dcterms:W3CDTF">2025-05-30T13:51:00Z</dcterms:created>
  <dcterms:modified xsi:type="dcterms:W3CDTF">2025-09-09T18:25:00Z</dcterms:modified>
</cp:coreProperties>
</file>